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80B" w:rsidR="00221BE2" w:rsidP="0082080B" w:rsidRDefault="00221BE2" w14:paraId="0234B0E8" w14:textId="0C2B017F">
      <w:pPr>
        <w:jc w:val="center"/>
        <w:rPr>
          <w:rFonts w:ascii="Times New Roman" w:hAnsi="Times New Roman" w:eastAsia="PMingLiU" w:cs="Times New Roman"/>
          <w:b/>
          <w:bCs/>
          <w:szCs w:val="22"/>
          <w:lang w:eastAsia="en-US"/>
        </w:rPr>
      </w:pPr>
      <w:r w:rsidRPr="0082080B">
        <w:rPr>
          <w:rFonts w:ascii="Times New Roman" w:hAnsi="Times New Roman" w:eastAsia="PMingLiU" w:cs="Times New Roman"/>
          <w:b/>
          <w:bCs/>
          <w:szCs w:val="22"/>
          <w:lang w:eastAsia="en-US"/>
        </w:rPr>
        <w:t xml:space="preserve">KALLELSE TILL </w:t>
      </w:r>
      <w:r w:rsidR="002937C9">
        <w:rPr>
          <w:rFonts w:ascii="Times New Roman" w:hAnsi="Times New Roman" w:eastAsia="PMingLiU" w:cs="Times New Roman"/>
          <w:b/>
          <w:bCs/>
          <w:szCs w:val="22"/>
          <w:lang w:eastAsia="en-US"/>
        </w:rPr>
        <w:t>EXTRA BOLAGSSTÄMMA</w:t>
      </w:r>
      <w:r w:rsidRPr="0082080B">
        <w:rPr>
          <w:rFonts w:ascii="Times New Roman" w:hAnsi="Times New Roman" w:eastAsia="PMingLiU" w:cs="Times New Roman"/>
          <w:b/>
          <w:bCs/>
          <w:szCs w:val="22"/>
          <w:lang w:eastAsia="en-US"/>
        </w:rPr>
        <w:t xml:space="preserve"> I </w:t>
      </w:r>
      <w:r w:rsidR="00ED07EF">
        <w:rPr>
          <w:rFonts w:ascii="Times New Roman" w:hAnsi="Times New Roman" w:eastAsia="PMingLiU" w:cs="Times New Roman"/>
          <w:b/>
          <w:bCs/>
          <w:szCs w:val="22"/>
          <w:lang w:eastAsia="en-US"/>
        </w:rPr>
        <w:t>4C GROUP AB</w:t>
      </w:r>
    </w:p>
    <w:p w:rsidRPr="00221BE2" w:rsidR="00221BE2" w:rsidP="00221BE2" w:rsidRDefault="00221BE2" w14:paraId="3A735879" w14:textId="77777777">
      <w:pPr>
        <w:rPr>
          <w:rFonts w:ascii="Times New Roman" w:hAnsi="Times New Roman" w:eastAsia="PMingLiU" w:cs="Times New Roman"/>
          <w:szCs w:val="22"/>
          <w:lang w:eastAsia="en-US"/>
        </w:rPr>
      </w:pPr>
    </w:p>
    <w:p w:rsidRPr="00221BE2" w:rsidR="00221BE2" w:rsidP="0082080B" w:rsidRDefault="00221BE2" w14:paraId="7615E988" w14:textId="1731D7C6">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Aktieägarna i </w:t>
      </w:r>
      <w:r w:rsidRPr="00ED07EF" w:rsidR="00ED07EF">
        <w:rPr>
          <w:rFonts w:ascii="Times New Roman" w:hAnsi="Times New Roman" w:eastAsia="PMingLiU" w:cs="Times New Roman"/>
          <w:szCs w:val="22"/>
          <w:lang w:eastAsia="en-US"/>
        </w:rPr>
        <w:t>4C Group AB</w:t>
      </w:r>
      <w:r w:rsidRPr="00221BE2">
        <w:rPr>
          <w:rFonts w:ascii="Times New Roman" w:hAnsi="Times New Roman" w:eastAsia="PMingLiU" w:cs="Times New Roman"/>
          <w:szCs w:val="22"/>
          <w:lang w:eastAsia="en-US"/>
        </w:rPr>
        <w:t xml:space="preserve">, org.nr </w:t>
      </w:r>
      <w:r w:rsidRPr="00ED07EF" w:rsidR="00ED07EF">
        <w:rPr>
          <w:rFonts w:ascii="Times New Roman" w:hAnsi="Times New Roman" w:eastAsia="PMingLiU" w:cs="Times New Roman"/>
          <w:szCs w:val="22"/>
          <w:lang w:eastAsia="en-US"/>
        </w:rPr>
        <w:t>556706-0412</w:t>
      </w:r>
      <w:r w:rsidR="00DB4C71">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w:t>
      </w:r>
      <w:r w:rsidRPr="00221BE2">
        <w:rPr>
          <w:rFonts w:ascii="Times New Roman" w:hAnsi="Times New Roman" w:eastAsia="PMingLiU" w:cs="Times New Roman"/>
          <w:b/>
          <w:szCs w:val="22"/>
          <w:lang w:eastAsia="en-US"/>
        </w:rPr>
        <w:t>Bolaget</w:t>
      </w:r>
      <w:r w:rsidRPr="00221BE2">
        <w:rPr>
          <w:rFonts w:ascii="Times New Roman" w:hAnsi="Times New Roman" w:eastAsia="PMingLiU" w:cs="Times New Roman"/>
          <w:szCs w:val="22"/>
          <w:lang w:eastAsia="en-US"/>
        </w:rPr>
        <w:t>")</w:t>
      </w:r>
      <w:r w:rsidR="00D40304">
        <w:rPr>
          <w:rFonts w:ascii="Times New Roman" w:hAnsi="Times New Roman" w:eastAsia="PMingLiU" w:cs="Times New Roman"/>
          <w:szCs w:val="22"/>
          <w:lang w:eastAsia="en-US"/>
        </w:rPr>
        <w:t>,</w:t>
      </w:r>
      <w:r w:rsidRPr="00221BE2">
        <w:rPr>
          <w:rFonts w:ascii="Times New Roman" w:hAnsi="Times New Roman" w:eastAsia="PMingLiU" w:cs="Times New Roman"/>
          <w:szCs w:val="22"/>
          <w:lang w:eastAsia="en-US"/>
        </w:rPr>
        <w:t xml:space="preserve"> kallas härmed till </w:t>
      </w:r>
      <w:r w:rsidR="002937C9">
        <w:rPr>
          <w:rFonts w:ascii="Times New Roman" w:hAnsi="Times New Roman" w:eastAsia="PMingLiU" w:cs="Times New Roman"/>
          <w:szCs w:val="22"/>
          <w:lang w:eastAsia="en-US"/>
        </w:rPr>
        <w:t>extra bolagsstämma</w:t>
      </w:r>
      <w:r w:rsidRPr="00221BE2">
        <w:rPr>
          <w:rFonts w:ascii="Times New Roman" w:hAnsi="Times New Roman" w:eastAsia="PMingLiU" w:cs="Times New Roman"/>
          <w:szCs w:val="22"/>
          <w:lang w:eastAsia="en-US"/>
        </w:rPr>
        <w:t xml:space="preserve"> </w:t>
      </w:r>
      <w:bookmarkStart w:name="_Hlk194004487" w:id="0"/>
      <w:r w:rsidR="00E20016">
        <w:rPr>
          <w:rFonts w:ascii="Times New Roman" w:hAnsi="Times New Roman" w:eastAsia="PMingLiU" w:cs="Times New Roman"/>
          <w:szCs w:val="22"/>
          <w:lang w:eastAsia="en-US"/>
        </w:rPr>
        <w:t>måndagen</w:t>
      </w:r>
      <w:r w:rsidRPr="00221BE2" w:rsidR="00E20016">
        <w:rPr>
          <w:rFonts w:ascii="Times New Roman" w:hAnsi="Times New Roman" w:eastAsia="PMingLiU" w:cs="Times New Roman"/>
          <w:szCs w:val="22"/>
          <w:lang w:eastAsia="en-US"/>
        </w:rPr>
        <w:t xml:space="preserve"> </w:t>
      </w:r>
      <w:r w:rsidRPr="00471E05">
        <w:rPr>
          <w:rFonts w:ascii="Times New Roman" w:hAnsi="Times New Roman" w:eastAsia="PMingLiU" w:cs="Times New Roman"/>
          <w:szCs w:val="22"/>
          <w:lang w:eastAsia="en-US"/>
        </w:rPr>
        <w:t xml:space="preserve">den </w:t>
      </w:r>
      <w:r w:rsidRPr="00471E05" w:rsidR="00ED07EF">
        <w:rPr>
          <w:rFonts w:ascii="Times New Roman" w:hAnsi="Times New Roman" w:eastAsia="PMingLiU" w:cs="Times New Roman"/>
          <w:szCs w:val="22"/>
          <w:lang w:eastAsia="en-US"/>
        </w:rPr>
        <w:t>1</w:t>
      </w:r>
      <w:r w:rsidRPr="00471E05" w:rsidR="00E20016">
        <w:rPr>
          <w:rFonts w:ascii="Times New Roman" w:hAnsi="Times New Roman" w:eastAsia="PMingLiU" w:cs="Times New Roman"/>
          <w:szCs w:val="22"/>
          <w:lang w:eastAsia="en-US"/>
        </w:rPr>
        <w:t>4</w:t>
      </w:r>
      <w:r w:rsidRPr="00471E05" w:rsidR="00ED07EF">
        <w:rPr>
          <w:rFonts w:ascii="Times New Roman" w:hAnsi="Times New Roman" w:eastAsia="PMingLiU" w:cs="Times New Roman"/>
          <w:szCs w:val="22"/>
          <w:lang w:eastAsia="en-US"/>
        </w:rPr>
        <w:t xml:space="preserve"> april </w:t>
      </w:r>
      <w:r w:rsidRPr="00471E05" w:rsidR="000A0595">
        <w:rPr>
          <w:rFonts w:ascii="Times New Roman" w:hAnsi="Times New Roman" w:eastAsia="PMingLiU" w:cs="Times New Roman"/>
          <w:szCs w:val="22"/>
          <w:lang w:eastAsia="en-US"/>
        </w:rPr>
        <w:t>2</w:t>
      </w:r>
      <w:r w:rsidRPr="000A0595" w:rsidR="000A0595">
        <w:rPr>
          <w:rFonts w:ascii="Times New Roman" w:hAnsi="Times New Roman" w:eastAsia="PMingLiU" w:cs="Times New Roman"/>
          <w:szCs w:val="22"/>
          <w:lang w:eastAsia="en-US"/>
        </w:rPr>
        <w:t>025</w:t>
      </w:r>
      <w:r w:rsidRPr="00221BE2">
        <w:rPr>
          <w:rFonts w:ascii="Times New Roman" w:hAnsi="Times New Roman" w:eastAsia="PMingLiU" w:cs="Times New Roman"/>
          <w:szCs w:val="22"/>
          <w:lang w:eastAsia="en-US"/>
        </w:rPr>
        <w:t xml:space="preserve"> kl. </w:t>
      </w:r>
      <w:r w:rsidRPr="00A27B5B" w:rsidR="00ED07EF">
        <w:rPr>
          <w:rFonts w:ascii="Times New Roman" w:hAnsi="Times New Roman" w:eastAsia="PMingLiU" w:cs="Times New Roman"/>
          <w:szCs w:val="22"/>
          <w:lang w:eastAsia="en-US"/>
        </w:rPr>
        <w:t>14:00</w:t>
      </w:r>
      <w:r w:rsidRPr="00221BE2">
        <w:rPr>
          <w:rFonts w:ascii="Times New Roman" w:hAnsi="Times New Roman" w:eastAsia="PMingLiU" w:cs="Times New Roman"/>
          <w:szCs w:val="24"/>
          <w:lang w:eastAsia="en-US"/>
        </w:rPr>
        <w:t xml:space="preserve"> </w:t>
      </w:r>
      <w:r w:rsidR="00ED07EF">
        <w:rPr>
          <w:rFonts w:ascii="Times New Roman" w:hAnsi="Times New Roman" w:eastAsia="PMingLiU" w:cs="Times New Roman"/>
          <w:szCs w:val="24"/>
          <w:lang w:eastAsia="en-US"/>
        </w:rPr>
        <w:t>hos</w:t>
      </w:r>
      <w:r w:rsidRPr="00221BE2">
        <w:rPr>
          <w:rFonts w:ascii="Times New Roman" w:hAnsi="Times New Roman" w:eastAsia="PMingLiU" w:cs="Times New Roman"/>
          <w:szCs w:val="24"/>
          <w:lang w:eastAsia="en-US"/>
        </w:rPr>
        <w:t xml:space="preserve"> </w:t>
      </w:r>
      <w:r w:rsidRPr="00A27B5B" w:rsidR="00ED07EF">
        <w:rPr>
          <w:rFonts w:ascii="Times New Roman" w:hAnsi="Times New Roman" w:eastAsia="PMingLiU" w:cs="Times New Roman"/>
          <w:szCs w:val="24"/>
          <w:lang w:eastAsia="en-US"/>
        </w:rPr>
        <w:t>Bolaget</w:t>
      </w:r>
      <w:r w:rsidRPr="00A27B5B" w:rsidR="00EF0211">
        <w:rPr>
          <w:rFonts w:ascii="Times New Roman" w:hAnsi="Times New Roman" w:eastAsia="PMingLiU" w:cs="Times New Roman"/>
          <w:szCs w:val="24"/>
          <w:lang w:eastAsia="en-US"/>
        </w:rPr>
        <w:t>s huvudkontor</w:t>
      </w:r>
      <w:r w:rsidRPr="00A27B5B" w:rsidR="00ED07EF">
        <w:rPr>
          <w:rFonts w:ascii="Times New Roman" w:hAnsi="Times New Roman" w:eastAsia="PMingLiU" w:cs="Times New Roman"/>
          <w:szCs w:val="24"/>
          <w:lang w:eastAsia="en-US"/>
        </w:rPr>
        <w:t xml:space="preserve"> på Vattugatan 17, 111 52 Stockholm</w:t>
      </w:r>
      <w:bookmarkEnd w:id="0"/>
      <w:r w:rsidRPr="00A27B5B">
        <w:rPr>
          <w:rFonts w:ascii="Times New Roman" w:hAnsi="Times New Roman" w:eastAsia="PMingLiU" w:cs="Times New Roman"/>
          <w:szCs w:val="24"/>
          <w:lang w:eastAsia="en-US"/>
        </w:rPr>
        <w:t>.</w:t>
      </w:r>
    </w:p>
    <w:p w:rsidRPr="00221BE2" w:rsidR="00221BE2" w:rsidP="00221BE2" w:rsidRDefault="00221BE2" w14:paraId="41ACF381" w14:textId="77777777">
      <w:pPr>
        <w:rPr>
          <w:rFonts w:ascii="Times New Roman" w:hAnsi="Times New Roman" w:eastAsia="PMingLiU" w:cs="Times New Roman"/>
          <w:szCs w:val="22"/>
          <w:lang w:eastAsia="en-US"/>
        </w:rPr>
      </w:pPr>
    </w:p>
    <w:p w:rsidRPr="00221BE2" w:rsidR="00221BE2" w:rsidP="00221BE2" w:rsidRDefault="00221BE2" w14:paraId="23066153" w14:textId="77777777">
      <w:pPr>
        <w:rPr>
          <w:rFonts w:ascii="Times New Roman" w:hAnsi="Times New Roman" w:eastAsia="PMingLiU" w:cs="Times New Roman"/>
          <w:b/>
          <w:bCs/>
          <w:szCs w:val="22"/>
          <w:lang w:eastAsia="en-US"/>
        </w:rPr>
      </w:pPr>
      <w:r w:rsidRPr="00221BE2">
        <w:rPr>
          <w:rFonts w:ascii="Times New Roman" w:hAnsi="Times New Roman" w:eastAsia="PMingLiU" w:cs="Times New Roman"/>
          <w:b/>
          <w:bCs/>
          <w:szCs w:val="22"/>
          <w:lang w:eastAsia="en-US"/>
        </w:rPr>
        <w:t>Rätt att delta och anmälan</w:t>
      </w:r>
    </w:p>
    <w:p w:rsidRPr="00221BE2" w:rsidR="00221BE2" w:rsidP="00221BE2" w:rsidRDefault="00221BE2" w14:paraId="46D06F3D" w14:textId="319FFA2B">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Aktieägare som vill delta i </w:t>
      </w:r>
      <w:r w:rsidR="002937C9">
        <w:rPr>
          <w:rFonts w:ascii="Times New Roman" w:hAnsi="Times New Roman" w:eastAsia="PMingLiU" w:cs="Times New Roman"/>
          <w:szCs w:val="22"/>
          <w:lang w:eastAsia="en-US"/>
        </w:rPr>
        <w:t>extra bolagsstämma</w:t>
      </w:r>
      <w:r w:rsidRPr="00221BE2">
        <w:rPr>
          <w:rFonts w:ascii="Times New Roman" w:hAnsi="Times New Roman" w:eastAsia="PMingLiU" w:cs="Times New Roman"/>
          <w:szCs w:val="22"/>
          <w:lang w:eastAsia="en-US"/>
        </w:rPr>
        <w:t>n ska:</w:t>
      </w:r>
    </w:p>
    <w:p w:rsidRPr="00221BE2" w:rsidR="00221BE2" w:rsidP="00221BE2" w:rsidRDefault="00221BE2" w14:paraId="454858F1" w14:textId="77777777">
      <w:pPr>
        <w:rPr>
          <w:rFonts w:ascii="Times New Roman" w:hAnsi="Times New Roman" w:eastAsia="PMingLiU" w:cs="Times New Roman"/>
          <w:szCs w:val="22"/>
          <w:lang w:eastAsia="en-US"/>
        </w:rPr>
      </w:pPr>
    </w:p>
    <w:p w:rsidRPr="00471E05" w:rsidR="00221BE2" w:rsidP="00221BE2" w:rsidRDefault="00221BE2" w14:paraId="0388F0F8" w14:textId="4186844D">
      <w:pPr>
        <w:numPr>
          <w:ilvl w:val="0"/>
          <w:numId w:val="42"/>
        </w:numPr>
        <w:contextualSpacing/>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dels vara införd i den av Euroclear Sweden AB förda aktieboken på avstämningsdagen som är </w:t>
      </w:r>
      <w:bookmarkStart w:name="_Hlk194004502" w:id="1"/>
      <w:r w:rsidR="00E20016">
        <w:rPr>
          <w:rFonts w:ascii="Times New Roman" w:hAnsi="Times New Roman" w:eastAsia="PMingLiU" w:cs="Times New Roman"/>
          <w:szCs w:val="22"/>
          <w:lang w:eastAsia="en-US"/>
        </w:rPr>
        <w:t>fredagen</w:t>
      </w:r>
      <w:r w:rsidRPr="00221BE2" w:rsidR="00E20016">
        <w:rPr>
          <w:rFonts w:ascii="Times New Roman" w:hAnsi="Times New Roman" w:eastAsia="PMingLiU" w:cs="Times New Roman"/>
          <w:szCs w:val="22"/>
          <w:lang w:eastAsia="en-US"/>
        </w:rPr>
        <w:t xml:space="preserve"> </w:t>
      </w:r>
      <w:r w:rsidRPr="00221BE2">
        <w:rPr>
          <w:rFonts w:ascii="Times New Roman" w:hAnsi="Times New Roman" w:eastAsia="PMingLiU" w:cs="Times New Roman"/>
          <w:szCs w:val="22"/>
          <w:lang w:eastAsia="en-US"/>
        </w:rPr>
        <w:t xml:space="preserve">den </w:t>
      </w:r>
      <w:r w:rsidRPr="00471E05" w:rsidR="00E20016">
        <w:rPr>
          <w:rFonts w:ascii="Times New Roman" w:hAnsi="Times New Roman" w:eastAsia="PMingLiU" w:cs="Times New Roman"/>
          <w:szCs w:val="22"/>
          <w:lang w:eastAsia="en-US"/>
        </w:rPr>
        <w:t>4</w:t>
      </w:r>
      <w:r w:rsidRPr="00471E05" w:rsidR="000A0595">
        <w:rPr>
          <w:rFonts w:ascii="Times New Roman" w:hAnsi="Times New Roman" w:eastAsia="PMingLiU" w:cs="Times New Roman"/>
          <w:szCs w:val="22"/>
          <w:lang w:eastAsia="en-US"/>
        </w:rPr>
        <w:t xml:space="preserve"> </w:t>
      </w:r>
      <w:r w:rsidRPr="00471E05" w:rsidR="00ED07EF">
        <w:rPr>
          <w:rFonts w:ascii="Times New Roman" w:hAnsi="Times New Roman" w:eastAsia="PMingLiU" w:cs="Times New Roman"/>
          <w:szCs w:val="22"/>
          <w:lang w:eastAsia="en-US"/>
        </w:rPr>
        <w:t xml:space="preserve">april </w:t>
      </w:r>
      <w:r w:rsidRPr="00471E05" w:rsidR="000A0595">
        <w:rPr>
          <w:rFonts w:ascii="Times New Roman" w:hAnsi="Times New Roman" w:eastAsia="PMingLiU" w:cs="Times New Roman"/>
          <w:szCs w:val="22"/>
          <w:lang w:eastAsia="en-US"/>
        </w:rPr>
        <w:t>2025</w:t>
      </w:r>
      <w:bookmarkEnd w:id="1"/>
      <w:r w:rsidRPr="00471E05">
        <w:rPr>
          <w:rFonts w:ascii="Times New Roman" w:hAnsi="Times New Roman" w:eastAsia="PMingLiU" w:cs="Times New Roman"/>
          <w:szCs w:val="22"/>
          <w:lang w:eastAsia="en-US"/>
        </w:rPr>
        <w:t>,</w:t>
      </w:r>
    </w:p>
    <w:p w:rsidRPr="00471E05" w:rsidR="00221BE2" w:rsidP="00221BE2" w:rsidRDefault="00221BE2" w14:paraId="3790FE49" w14:textId="77777777">
      <w:pPr>
        <w:ind w:left="720"/>
        <w:contextualSpacing/>
        <w:rPr>
          <w:rFonts w:ascii="Times New Roman" w:hAnsi="Times New Roman" w:eastAsia="PMingLiU" w:cs="Times New Roman"/>
          <w:szCs w:val="22"/>
          <w:lang w:eastAsia="en-US"/>
        </w:rPr>
      </w:pPr>
    </w:p>
    <w:p w:rsidRPr="00221BE2" w:rsidR="00221BE2" w:rsidP="00221BE2" w:rsidRDefault="00221BE2" w14:paraId="50780618" w14:textId="7022562B">
      <w:pPr>
        <w:numPr>
          <w:ilvl w:val="0"/>
          <w:numId w:val="42"/>
        </w:numPr>
        <w:contextualSpacing/>
        <w:rPr>
          <w:rFonts w:ascii="Times New Roman" w:hAnsi="Times New Roman" w:eastAsia="PMingLiU" w:cs="Times New Roman"/>
          <w:szCs w:val="22"/>
          <w:lang w:eastAsia="en-US"/>
        </w:rPr>
      </w:pPr>
      <w:r w:rsidRPr="00471E05">
        <w:rPr>
          <w:rFonts w:ascii="Times New Roman" w:hAnsi="Times New Roman" w:eastAsia="PMingLiU" w:cs="Times New Roman"/>
          <w:szCs w:val="22"/>
          <w:lang w:eastAsia="en-US"/>
        </w:rPr>
        <w:t xml:space="preserve">dels senast </w:t>
      </w:r>
      <w:bookmarkStart w:name="_Hlk194004527" w:id="2"/>
      <w:r w:rsidRPr="00471E05" w:rsidR="00E20016">
        <w:rPr>
          <w:rFonts w:ascii="Times New Roman" w:hAnsi="Times New Roman" w:eastAsia="PMingLiU" w:cs="Times New Roman"/>
          <w:szCs w:val="22"/>
          <w:lang w:eastAsia="en-US"/>
        </w:rPr>
        <w:t xml:space="preserve">tisdagen </w:t>
      </w:r>
      <w:r w:rsidRPr="00471E05">
        <w:rPr>
          <w:rFonts w:ascii="Times New Roman" w:hAnsi="Times New Roman" w:eastAsia="PMingLiU" w:cs="Times New Roman"/>
          <w:szCs w:val="22"/>
          <w:lang w:eastAsia="en-US"/>
        </w:rPr>
        <w:t xml:space="preserve">den </w:t>
      </w:r>
      <w:r w:rsidRPr="00471E05" w:rsidR="00E20016">
        <w:rPr>
          <w:rFonts w:ascii="Times New Roman" w:hAnsi="Times New Roman" w:eastAsia="PMingLiU" w:cs="Times New Roman"/>
          <w:szCs w:val="22"/>
          <w:lang w:eastAsia="en-US"/>
        </w:rPr>
        <w:t>8</w:t>
      </w:r>
      <w:r w:rsidRPr="00471E05">
        <w:rPr>
          <w:rFonts w:ascii="Times New Roman" w:hAnsi="Times New Roman" w:eastAsia="PMingLiU" w:cs="Times New Roman"/>
          <w:szCs w:val="22"/>
          <w:lang w:eastAsia="en-US"/>
        </w:rPr>
        <w:t xml:space="preserve"> </w:t>
      </w:r>
      <w:r w:rsidRPr="00471E05" w:rsidR="00ED07EF">
        <w:rPr>
          <w:rFonts w:ascii="Times New Roman" w:hAnsi="Times New Roman" w:eastAsia="PMingLiU" w:cs="Times New Roman"/>
          <w:szCs w:val="22"/>
          <w:lang w:eastAsia="en-US"/>
        </w:rPr>
        <w:t xml:space="preserve">april </w:t>
      </w:r>
      <w:r w:rsidRPr="00471E05" w:rsidR="000A0595">
        <w:rPr>
          <w:rFonts w:ascii="Times New Roman" w:hAnsi="Times New Roman" w:eastAsia="PMingLiU" w:cs="Times New Roman"/>
          <w:szCs w:val="22"/>
          <w:lang w:eastAsia="en-US"/>
        </w:rPr>
        <w:t>2025</w:t>
      </w:r>
      <w:bookmarkEnd w:id="2"/>
      <w:r w:rsidRPr="00471E05" w:rsidR="000A0595">
        <w:rPr>
          <w:rFonts w:ascii="Times New Roman" w:hAnsi="Times New Roman" w:eastAsia="PMingLiU" w:cs="Times New Roman"/>
          <w:szCs w:val="22"/>
          <w:lang w:eastAsia="en-US"/>
        </w:rPr>
        <w:t xml:space="preserve"> </w:t>
      </w:r>
      <w:r w:rsidRPr="00471E05">
        <w:rPr>
          <w:rFonts w:ascii="Times New Roman" w:hAnsi="Times New Roman" w:eastAsia="PMingLiU" w:cs="Times New Roman"/>
          <w:szCs w:val="22"/>
          <w:lang w:eastAsia="en-US"/>
        </w:rPr>
        <w:t xml:space="preserve">anmäla sig och eventuella biträden (högst två) skriftligen per post till </w:t>
      </w:r>
      <w:r w:rsidRPr="00471E05" w:rsidR="00ED07EF">
        <w:rPr>
          <w:rFonts w:ascii="Times New Roman" w:hAnsi="Times New Roman" w:eastAsia="PMingLiU" w:cs="Times New Roman"/>
          <w:szCs w:val="22"/>
          <w:lang w:eastAsia="en-US"/>
        </w:rPr>
        <w:t>Baker McKenzie Advokatbyrå, Att: Simon Olofsson, Box 180, 101 23 Stockholm</w:t>
      </w:r>
      <w:r w:rsidRPr="00471E05">
        <w:rPr>
          <w:rFonts w:ascii="Times New Roman" w:hAnsi="Times New Roman" w:eastAsia="PMingLiU" w:cs="Times New Roman"/>
          <w:szCs w:val="22"/>
          <w:lang w:eastAsia="en-US"/>
        </w:rPr>
        <w:t xml:space="preserve"> eller per e-post till </w:t>
      </w:r>
      <w:r w:rsidRPr="00471E05" w:rsidR="00ED07EF">
        <w:rPr>
          <w:rFonts w:ascii="Times New Roman" w:hAnsi="Times New Roman" w:eastAsia="PMingLiU" w:cs="Times New Roman"/>
          <w:szCs w:val="24"/>
          <w:lang w:eastAsia="en-US"/>
        </w:rPr>
        <w:t>simon.olofsson@ba</w:t>
      </w:r>
      <w:r w:rsidR="00ED07EF">
        <w:rPr>
          <w:rFonts w:ascii="Times New Roman" w:hAnsi="Times New Roman" w:eastAsia="PMingLiU" w:cs="Times New Roman"/>
          <w:szCs w:val="24"/>
          <w:lang w:eastAsia="en-US"/>
        </w:rPr>
        <w:t>kermckenzie.com</w:t>
      </w:r>
      <w:r w:rsidRPr="00221BE2">
        <w:rPr>
          <w:rFonts w:ascii="Times New Roman" w:hAnsi="Times New Roman" w:eastAsia="PMingLiU" w:cs="Times New Roman"/>
          <w:szCs w:val="24"/>
          <w:lang w:eastAsia="en-US"/>
        </w:rPr>
        <w:t>.</w:t>
      </w:r>
      <w:r w:rsidRPr="00221BE2">
        <w:rPr>
          <w:rFonts w:ascii="Times New Roman" w:hAnsi="Times New Roman" w:eastAsia="PMingLiU" w:cs="Times New Roman"/>
          <w:szCs w:val="22"/>
          <w:lang w:eastAsia="en-US"/>
        </w:rPr>
        <w:t xml:space="preserve"> I anmälan bör uppges fullständigt namn, person- eller organisationsnummer, aktieinnehav, adress, telefonnummer samt i förekommande fall, uppgift om ställföreträdare, ombud eller biträde. Anmälan bör i förekommande fall åtföljas av fullmakter, registreringsbevis och andra behörighetshandlingar.</w:t>
      </w:r>
    </w:p>
    <w:p w:rsidRPr="00221BE2" w:rsidR="00221BE2" w:rsidP="00221BE2" w:rsidRDefault="00221BE2" w14:paraId="278E9CD0" w14:textId="77777777">
      <w:pPr>
        <w:rPr>
          <w:rFonts w:ascii="Times New Roman" w:hAnsi="Times New Roman" w:eastAsia="PMingLiU" w:cs="Times New Roman"/>
          <w:szCs w:val="22"/>
          <w:lang w:eastAsia="en-US"/>
        </w:rPr>
      </w:pPr>
    </w:p>
    <w:p w:rsidRPr="00221BE2" w:rsidR="00221BE2" w:rsidP="00221BE2" w:rsidRDefault="00221BE2" w14:paraId="2522A617"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Förvaltarregistrerade aktier</w:t>
      </w:r>
    </w:p>
    <w:p w:rsidRPr="00471E05" w:rsidR="00221BE2" w:rsidP="00221BE2" w:rsidRDefault="00221BE2" w14:paraId="3D4A819E" w14:textId="27A091A1">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Aktieägare som har sina aktier förvaltarregistrerade hos bank eller annan förvaltare måste genom förvaltarens försorg tillfälligt låta inregistrera aktierna i eget namn för att </w:t>
      </w:r>
      <w:r w:rsidRPr="00471E05">
        <w:rPr>
          <w:rFonts w:ascii="Times New Roman" w:hAnsi="Times New Roman" w:eastAsia="PMingLiU" w:cs="Times New Roman"/>
          <w:szCs w:val="22"/>
          <w:lang w:eastAsia="en-US"/>
        </w:rPr>
        <w:t xml:space="preserve">äga rätt att delta i stämman. Sådan registrering, som normalt tar några dagar, ska vara verkställd senast </w:t>
      </w:r>
      <w:r w:rsidRPr="00471E05" w:rsidR="00E20016">
        <w:rPr>
          <w:rFonts w:ascii="Times New Roman" w:hAnsi="Times New Roman" w:eastAsia="PMingLiU" w:cs="Times New Roman"/>
          <w:szCs w:val="22"/>
          <w:lang w:eastAsia="en-US"/>
        </w:rPr>
        <w:t xml:space="preserve">fredagen </w:t>
      </w:r>
      <w:r w:rsidRPr="00471E05">
        <w:rPr>
          <w:rFonts w:ascii="Times New Roman" w:hAnsi="Times New Roman" w:eastAsia="PMingLiU" w:cs="Times New Roman"/>
          <w:szCs w:val="22"/>
          <w:lang w:eastAsia="en-US"/>
        </w:rPr>
        <w:t xml:space="preserve">den </w:t>
      </w:r>
      <w:r w:rsidRPr="00471E05" w:rsidR="00E20016">
        <w:rPr>
          <w:rFonts w:ascii="Times New Roman" w:hAnsi="Times New Roman" w:eastAsia="PMingLiU" w:cs="Times New Roman"/>
          <w:szCs w:val="22"/>
          <w:lang w:eastAsia="en-US"/>
        </w:rPr>
        <w:t>4</w:t>
      </w:r>
      <w:r w:rsidRPr="00471E05" w:rsidR="000A0595">
        <w:rPr>
          <w:rFonts w:ascii="Times New Roman" w:hAnsi="Times New Roman" w:eastAsia="PMingLiU" w:cs="Times New Roman"/>
          <w:szCs w:val="22"/>
          <w:lang w:eastAsia="en-US"/>
        </w:rPr>
        <w:t xml:space="preserve"> </w:t>
      </w:r>
      <w:r w:rsidRPr="00471E05" w:rsidR="00ED07EF">
        <w:rPr>
          <w:rFonts w:ascii="Times New Roman" w:hAnsi="Times New Roman" w:eastAsia="PMingLiU" w:cs="Times New Roman"/>
          <w:szCs w:val="22"/>
          <w:lang w:eastAsia="en-US"/>
        </w:rPr>
        <w:t xml:space="preserve">april </w:t>
      </w:r>
      <w:r w:rsidRPr="00471E05" w:rsidR="000A0595">
        <w:rPr>
          <w:rFonts w:ascii="Times New Roman" w:hAnsi="Times New Roman" w:eastAsia="PMingLiU" w:cs="Times New Roman"/>
          <w:szCs w:val="22"/>
          <w:lang w:eastAsia="en-US"/>
        </w:rPr>
        <w:t>2025</w:t>
      </w:r>
      <w:r w:rsidRPr="00471E05">
        <w:rPr>
          <w:rFonts w:ascii="Times New Roman" w:hAnsi="Times New Roman" w:eastAsia="PMingLiU" w:cs="Times New Roman"/>
          <w:szCs w:val="22"/>
          <w:lang w:eastAsia="en-US"/>
        </w:rPr>
        <w:t xml:space="preserve"> och bör därför begäras hos förvaltaren i god tid före detta datum. Rösträttsregistrering som av aktieägare har begärts i sådan tid att registreringen har gjorts av relevant förvaltare senast </w:t>
      </w:r>
      <w:r w:rsidRPr="00471E05" w:rsidR="00E20016">
        <w:rPr>
          <w:rFonts w:ascii="Times New Roman" w:hAnsi="Times New Roman" w:eastAsia="PMingLiU" w:cs="Times New Roman"/>
          <w:szCs w:val="22"/>
          <w:lang w:eastAsia="en-US"/>
        </w:rPr>
        <w:t xml:space="preserve">tisdagen </w:t>
      </w:r>
      <w:r w:rsidRPr="00471E05">
        <w:rPr>
          <w:rFonts w:ascii="Times New Roman" w:hAnsi="Times New Roman" w:eastAsia="PMingLiU" w:cs="Times New Roman"/>
          <w:szCs w:val="22"/>
          <w:lang w:eastAsia="en-US"/>
        </w:rPr>
        <w:t xml:space="preserve">den </w:t>
      </w:r>
      <w:r w:rsidRPr="00471E05" w:rsidR="00E20016">
        <w:rPr>
          <w:rFonts w:ascii="Times New Roman" w:hAnsi="Times New Roman" w:eastAsia="PMingLiU" w:cs="Times New Roman"/>
          <w:szCs w:val="22"/>
          <w:lang w:eastAsia="en-US"/>
        </w:rPr>
        <w:t>8</w:t>
      </w:r>
      <w:r w:rsidRPr="00471E05" w:rsidR="00ED07EF">
        <w:rPr>
          <w:rFonts w:ascii="Times New Roman" w:hAnsi="Times New Roman" w:eastAsia="PMingLiU" w:cs="Times New Roman"/>
          <w:szCs w:val="22"/>
          <w:lang w:eastAsia="en-US"/>
        </w:rPr>
        <w:t xml:space="preserve"> april</w:t>
      </w:r>
      <w:r w:rsidRPr="00471E05">
        <w:rPr>
          <w:rFonts w:ascii="Times New Roman" w:hAnsi="Times New Roman" w:eastAsia="PMingLiU" w:cs="Times New Roman"/>
          <w:szCs w:val="22"/>
          <w:lang w:eastAsia="en-US"/>
        </w:rPr>
        <w:t xml:space="preserve"> </w:t>
      </w:r>
      <w:r w:rsidRPr="00471E05" w:rsidR="000A0595">
        <w:rPr>
          <w:rFonts w:ascii="Times New Roman" w:hAnsi="Times New Roman" w:eastAsia="PMingLiU" w:cs="Times New Roman"/>
          <w:szCs w:val="22"/>
          <w:lang w:eastAsia="en-US"/>
        </w:rPr>
        <w:t xml:space="preserve">2025 </w:t>
      </w:r>
      <w:r w:rsidRPr="00471E05">
        <w:rPr>
          <w:rFonts w:ascii="Times New Roman" w:hAnsi="Times New Roman" w:eastAsia="PMingLiU" w:cs="Times New Roman"/>
          <w:szCs w:val="22"/>
          <w:lang w:eastAsia="en-US"/>
        </w:rPr>
        <w:t>kommer att beaktas vid framställningen av aktieboken.</w:t>
      </w:r>
    </w:p>
    <w:p w:rsidRPr="00471E05" w:rsidR="00221BE2" w:rsidP="00221BE2" w:rsidRDefault="00221BE2" w14:paraId="6E5B6C41" w14:textId="77777777">
      <w:pPr>
        <w:rPr>
          <w:rFonts w:ascii="Times New Roman" w:hAnsi="Times New Roman" w:eastAsia="PMingLiU" w:cs="Times New Roman"/>
          <w:szCs w:val="22"/>
          <w:lang w:eastAsia="en-US"/>
        </w:rPr>
      </w:pPr>
    </w:p>
    <w:p w:rsidRPr="00471E05" w:rsidR="00221BE2" w:rsidP="00221BE2" w:rsidRDefault="00221BE2" w14:paraId="4454DBFF" w14:textId="77777777">
      <w:pPr>
        <w:rPr>
          <w:rFonts w:ascii="Times New Roman" w:hAnsi="Times New Roman" w:eastAsia="PMingLiU" w:cs="Times New Roman"/>
          <w:b/>
          <w:szCs w:val="22"/>
          <w:lang w:eastAsia="en-US"/>
        </w:rPr>
      </w:pPr>
      <w:r w:rsidRPr="00471E05">
        <w:rPr>
          <w:rFonts w:ascii="Times New Roman" w:hAnsi="Times New Roman" w:eastAsia="PMingLiU" w:cs="Times New Roman"/>
          <w:b/>
          <w:szCs w:val="22"/>
          <w:lang w:eastAsia="en-US"/>
        </w:rPr>
        <w:t>Ombud m.m.</w:t>
      </w:r>
    </w:p>
    <w:p w:rsidR="0082080B" w:rsidP="00221BE2" w:rsidRDefault="00221BE2" w14:paraId="79A94C77" w14:textId="100F45A3">
      <w:pPr>
        <w:rPr>
          <w:rFonts w:ascii="Times New Roman" w:hAnsi="Times New Roman" w:eastAsia="PMingLiU" w:cs="Times New Roman"/>
          <w:szCs w:val="22"/>
          <w:lang w:eastAsia="en-US"/>
        </w:rPr>
      </w:pPr>
      <w:r w:rsidRPr="00471E05">
        <w:rPr>
          <w:rFonts w:ascii="Times New Roman" w:hAnsi="Times New Roman" w:eastAsia="PMingLiU" w:cs="Times New Roman"/>
          <w:szCs w:val="22"/>
          <w:lang w:eastAsia="en-US"/>
        </w:rPr>
        <w:t xml:space="preserve">Aktieägare som företräds genom ombud ska utfärda skriftlig och daterad fullmakt för ombudet. Om fullmakten utfärdats av juridisk person ska bestyrkt kopia av registreringsbevis, eller motsvarande behörighetshandling, utvisande att de personer som har undertecknat fullmakten är behöriga firmatecknare för den juridiska personen, bifogas fullmakten. Fullmakten får inte vara äldre än ett år gammal, dock att fullmakten får vara äldre än ett år om det framgår att den är giltig för en längre period, längst fem år. En kopia av fullmakten samt eventuellt registreringsbevis bör, för att underlätta inpasseringen vid stämman, ha kommit Bolaget tillhanda genom att insändas till Bolaget på adress enligt ovan senast </w:t>
      </w:r>
      <w:r w:rsidRPr="00471E05" w:rsidR="00E20016">
        <w:rPr>
          <w:rFonts w:ascii="Times New Roman" w:hAnsi="Times New Roman" w:eastAsia="PMingLiU" w:cs="Times New Roman"/>
          <w:szCs w:val="22"/>
          <w:lang w:eastAsia="en-US"/>
        </w:rPr>
        <w:t xml:space="preserve">tisdagen </w:t>
      </w:r>
      <w:r w:rsidRPr="00471E05">
        <w:rPr>
          <w:rFonts w:ascii="Times New Roman" w:hAnsi="Times New Roman" w:eastAsia="PMingLiU" w:cs="Times New Roman"/>
          <w:szCs w:val="22"/>
          <w:lang w:eastAsia="en-US"/>
        </w:rPr>
        <w:t xml:space="preserve">den </w:t>
      </w:r>
      <w:r w:rsidRPr="00471E05" w:rsidR="00E20016">
        <w:rPr>
          <w:rFonts w:ascii="Times New Roman" w:hAnsi="Times New Roman" w:eastAsia="PMingLiU" w:cs="Times New Roman"/>
          <w:szCs w:val="22"/>
          <w:lang w:eastAsia="en-US"/>
        </w:rPr>
        <w:t>8</w:t>
      </w:r>
      <w:r w:rsidRPr="00471E05" w:rsidR="000A0595">
        <w:rPr>
          <w:rFonts w:ascii="Times New Roman" w:hAnsi="Times New Roman" w:eastAsia="PMingLiU" w:cs="Times New Roman"/>
          <w:szCs w:val="22"/>
          <w:lang w:eastAsia="en-US"/>
        </w:rPr>
        <w:t xml:space="preserve"> </w:t>
      </w:r>
      <w:r w:rsidRPr="00471E05" w:rsidR="00ED07EF">
        <w:rPr>
          <w:rFonts w:ascii="Times New Roman" w:hAnsi="Times New Roman" w:eastAsia="PMingLiU" w:cs="Times New Roman"/>
          <w:szCs w:val="22"/>
          <w:lang w:eastAsia="en-US"/>
        </w:rPr>
        <w:t xml:space="preserve">april </w:t>
      </w:r>
      <w:r w:rsidRPr="00471E05" w:rsidR="000A0595">
        <w:rPr>
          <w:rFonts w:ascii="Times New Roman" w:hAnsi="Times New Roman" w:eastAsia="PMingLiU" w:cs="Times New Roman"/>
          <w:szCs w:val="22"/>
          <w:lang w:eastAsia="en-US"/>
        </w:rPr>
        <w:t>2025</w:t>
      </w:r>
      <w:r w:rsidRPr="00471E05">
        <w:rPr>
          <w:rFonts w:ascii="Times New Roman" w:hAnsi="Times New Roman" w:eastAsia="PMingLiU" w:cs="Times New Roman"/>
          <w:szCs w:val="22"/>
          <w:lang w:eastAsia="en-US"/>
        </w:rPr>
        <w:t>. Fullmakten i original samt registreringsbevis ska även uppvisas på stämman. Äve</w:t>
      </w:r>
      <w:r w:rsidRPr="00221BE2">
        <w:rPr>
          <w:rFonts w:ascii="Times New Roman" w:hAnsi="Times New Roman" w:eastAsia="PMingLiU" w:cs="Times New Roman"/>
          <w:szCs w:val="22"/>
          <w:lang w:eastAsia="en-US"/>
        </w:rPr>
        <w:t xml:space="preserve">n fullmaktsintyg accepteras. </w:t>
      </w:r>
    </w:p>
    <w:p w:rsidR="0082080B" w:rsidP="00221BE2" w:rsidRDefault="0082080B" w14:paraId="40C397F7" w14:textId="77777777">
      <w:pPr>
        <w:rPr>
          <w:rFonts w:ascii="Times New Roman" w:hAnsi="Times New Roman" w:eastAsia="PMingLiU" w:cs="Times New Roman"/>
          <w:szCs w:val="22"/>
          <w:lang w:eastAsia="en-US"/>
        </w:rPr>
      </w:pPr>
    </w:p>
    <w:p w:rsidRPr="00221BE2" w:rsidR="00221BE2" w:rsidP="00221BE2" w:rsidRDefault="00221BE2" w14:paraId="06888C26" w14:textId="48F0F3D5">
      <w:pPr>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 xml:space="preserve">Fullmaktsformulär kommer finnas tillgängligt via Bolagets hemsida, </w:t>
      </w:r>
      <w:r w:rsidRPr="00ED07EF" w:rsidR="00ED07EF">
        <w:rPr>
          <w:rFonts w:ascii="Times New Roman" w:hAnsi="Times New Roman" w:eastAsia="PMingLiU" w:cs="Times New Roman"/>
          <w:szCs w:val="22"/>
          <w:lang w:eastAsia="en-US"/>
        </w:rPr>
        <w:t>investors.4cstrategies.com</w:t>
      </w:r>
      <w:r w:rsidRPr="00221BE2">
        <w:rPr>
          <w:rFonts w:ascii="Times New Roman" w:hAnsi="Times New Roman" w:eastAsia="PMingLiU" w:cs="Times New Roman"/>
          <w:szCs w:val="22"/>
          <w:lang w:eastAsia="en-US"/>
        </w:rPr>
        <w:t>, samt skickas utan kostnad till de aktieägare som begär det och uppger sin postadress.</w:t>
      </w:r>
    </w:p>
    <w:p w:rsidRPr="00221BE2" w:rsidR="00221BE2" w:rsidP="00221BE2" w:rsidRDefault="00221BE2" w14:paraId="3F753E5C" w14:textId="77777777">
      <w:pPr>
        <w:rPr>
          <w:rFonts w:ascii="Times New Roman" w:hAnsi="Times New Roman" w:eastAsia="PMingLiU" w:cs="Times New Roman"/>
          <w:szCs w:val="22"/>
          <w:lang w:eastAsia="en-US"/>
        </w:rPr>
      </w:pPr>
    </w:p>
    <w:p w:rsidRPr="00221BE2" w:rsidR="00221BE2" w:rsidP="00221BE2" w:rsidRDefault="00221BE2" w14:paraId="0FE61DE0"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Förslag till dagordning</w:t>
      </w:r>
    </w:p>
    <w:p w:rsidRPr="0082080B" w:rsidR="00221BE2" w:rsidP="00221BE2" w:rsidRDefault="00221BE2" w14:paraId="0A14D4AC" w14:textId="77777777">
      <w:pPr>
        <w:rPr>
          <w:rFonts w:ascii="Times New Roman" w:hAnsi="Times New Roman" w:eastAsia="PMingLiU" w:cs="Times New Roman"/>
          <w:szCs w:val="22"/>
          <w:lang w:eastAsia="en-US"/>
        </w:rPr>
      </w:pPr>
    </w:p>
    <w:p w:rsidRPr="002937C9" w:rsidR="002937C9" w:rsidP="00221BE2" w:rsidRDefault="002937C9" w14:paraId="348246FC" w14:textId="051E96A6">
      <w:pPr>
        <w:numPr>
          <w:ilvl w:val="0"/>
          <w:numId w:val="41"/>
        </w:numPr>
        <w:ind w:left="714" w:hanging="357"/>
        <w:rPr>
          <w:rFonts w:ascii="Times New Roman" w:hAnsi="Times New Roman" w:eastAsia="PMingLiU" w:cs="Times New Roman"/>
          <w:szCs w:val="22"/>
          <w:lang w:eastAsia="en-US"/>
        </w:rPr>
      </w:pPr>
      <w:r>
        <w:t>Stämmans öppnande och val av ordförande vid stämman</w:t>
      </w:r>
    </w:p>
    <w:p w:rsidRPr="002937C9" w:rsidR="002937C9" w:rsidP="00221BE2" w:rsidRDefault="002937C9" w14:paraId="7974507E" w14:textId="77777777">
      <w:pPr>
        <w:numPr>
          <w:ilvl w:val="0"/>
          <w:numId w:val="41"/>
        </w:numPr>
        <w:ind w:left="714" w:hanging="357"/>
        <w:rPr>
          <w:rFonts w:ascii="Times New Roman" w:hAnsi="Times New Roman" w:eastAsia="PMingLiU" w:cs="Times New Roman"/>
          <w:szCs w:val="22"/>
          <w:lang w:eastAsia="en-US"/>
        </w:rPr>
      </w:pPr>
      <w:r>
        <w:t>Upprättande och godkännande av röstlängd</w:t>
      </w:r>
    </w:p>
    <w:p w:rsidRPr="002937C9" w:rsidR="002937C9" w:rsidP="00221BE2" w:rsidRDefault="002937C9" w14:paraId="13333B3D" w14:textId="77777777">
      <w:pPr>
        <w:numPr>
          <w:ilvl w:val="0"/>
          <w:numId w:val="41"/>
        </w:numPr>
        <w:ind w:left="714" w:hanging="357"/>
        <w:rPr>
          <w:rFonts w:ascii="Times New Roman" w:hAnsi="Times New Roman" w:eastAsia="PMingLiU" w:cs="Times New Roman"/>
          <w:szCs w:val="22"/>
          <w:lang w:eastAsia="en-US"/>
        </w:rPr>
      </w:pPr>
      <w:r>
        <w:t>Val av en person att jämte stämmoordföranden justera protokollet</w:t>
      </w:r>
    </w:p>
    <w:p w:rsidRPr="002937C9" w:rsidR="002937C9" w:rsidP="00221BE2" w:rsidRDefault="002937C9" w14:paraId="101D0698" w14:textId="77777777">
      <w:pPr>
        <w:numPr>
          <w:ilvl w:val="0"/>
          <w:numId w:val="41"/>
        </w:numPr>
        <w:ind w:left="714" w:hanging="357"/>
        <w:rPr>
          <w:rFonts w:ascii="Times New Roman" w:hAnsi="Times New Roman" w:eastAsia="PMingLiU" w:cs="Times New Roman"/>
          <w:szCs w:val="22"/>
          <w:lang w:eastAsia="en-US"/>
        </w:rPr>
      </w:pPr>
      <w:r>
        <w:t>Prövning av om stämman blivit behörigen sammankallad</w:t>
      </w:r>
    </w:p>
    <w:p w:rsidRPr="002937C9" w:rsidR="002937C9" w:rsidP="00221BE2" w:rsidRDefault="002937C9" w14:paraId="12D663D8" w14:textId="2BA26582">
      <w:pPr>
        <w:numPr>
          <w:ilvl w:val="0"/>
          <w:numId w:val="41"/>
        </w:numPr>
        <w:ind w:left="714" w:hanging="357"/>
        <w:rPr>
          <w:rFonts w:ascii="Times New Roman" w:hAnsi="Times New Roman" w:eastAsia="PMingLiU" w:cs="Times New Roman"/>
          <w:szCs w:val="22"/>
          <w:lang w:eastAsia="en-US"/>
        </w:rPr>
      </w:pPr>
      <w:r>
        <w:t>Godkännande av dagordning.</w:t>
      </w:r>
    </w:p>
    <w:p w:rsidRPr="002937C9" w:rsidR="002937C9" w:rsidP="00221BE2" w:rsidRDefault="002937C9" w14:paraId="49B4C275" w14:textId="652E6844">
      <w:pPr>
        <w:numPr>
          <w:ilvl w:val="0"/>
          <w:numId w:val="41"/>
        </w:numPr>
        <w:ind w:left="714" w:hanging="357"/>
        <w:rPr>
          <w:rFonts w:ascii="Times New Roman" w:hAnsi="Times New Roman" w:eastAsia="PMingLiU" w:cs="Times New Roman"/>
          <w:szCs w:val="22"/>
          <w:lang w:eastAsia="en-US"/>
        </w:rPr>
      </w:pPr>
      <w:r>
        <w:rPr>
          <w:rFonts w:ascii="Times New Roman" w:hAnsi="Times New Roman" w:eastAsia="PMingLiU" w:cs="Times New Roman"/>
          <w:szCs w:val="22"/>
          <w:lang w:eastAsia="en-US"/>
        </w:rPr>
        <w:t>Beslut om godkännande av styrelsens beslut om nyemission av aktier</w:t>
      </w:r>
    </w:p>
    <w:p w:rsidRPr="00221BE2" w:rsidR="00221BE2" w:rsidP="00221BE2" w:rsidRDefault="00221BE2" w14:paraId="4E6CFD6C" w14:textId="547E7835">
      <w:pPr>
        <w:numPr>
          <w:ilvl w:val="0"/>
          <w:numId w:val="41"/>
        </w:numPr>
        <w:ind w:left="714" w:hanging="357"/>
        <w:rPr>
          <w:rFonts w:ascii="Times New Roman" w:hAnsi="Times New Roman" w:eastAsia="PMingLiU" w:cs="Times New Roman"/>
          <w:szCs w:val="22"/>
          <w:lang w:eastAsia="en-US"/>
        </w:rPr>
      </w:pPr>
      <w:r w:rsidRPr="00221BE2">
        <w:rPr>
          <w:rFonts w:ascii="Times New Roman" w:hAnsi="Times New Roman" w:eastAsia="PMingLiU" w:cs="Times New Roman"/>
          <w:szCs w:val="22"/>
          <w:lang w:eastAsia="en-US"/>
        </w:rPr>
        <w:t>Stämmans avslutande</w:t>
      </w:r>
    </w:p>
    <w:p w:rsidRPr="00221BE2" w:rsidR="00221BE2" w:rsidP="00221BE2" w:rsidRDefault="00221BE2" w14:paraId="4642FA9D" w14:textId="77777777">
      <w:pPr>
        <w:rPr>
          <w:rFonts w:ascii="Times New Roman" w:hAnsi="Times New Roman" w:eastAsia="PMingLiU" w:cs="Times New Roman"/>
          <w:szCs w:val="22"/>
          <w:lang w:eastAsia="en-US"/>
        </w:rPr>
      </w:pPr>
    </w:p>
    <w:p w:rsidRPr="00221BE2" w:rsidR="00221BE2" w:rsidP="00221BE2" w:rsidRDefault="00221BE2" w14:paraId="129545D6"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Förslag till beslut</w:t>
      </w:r>
    </w:p>
    <w:p w:rsidRPr="0082080B" w:rsidR="00221BE2" w:rsidP="00221BE2" w:rsidRDefault="00221BE2" w14:paraId="03A4CC55" w14:textId="77777777">
      <w:pPr>
        <w:rPr>
          <w:rFonts w:ascii="Times New Roman" w:hAnsi="Times New Roman" w:eastAsia="PMingLiU" w:cs="Times New Roman"/>
          <w:szCs w:val="22"/>
          <w:lang w:eastAsia="en-US"/>
        </w:rPr>
      </w:pPr>
    </w:p>
    <w:p w:rsidRPr="00221BE2" w:rsidR="00221BE2" w:rsidP="00221BE2" w:rsidRDefault="00221BE2" w14:paraId="643F8516" w14:textId="6F51CF55">
      <w:pPr>
        <w:jc w:val="both"/>
        <w:rPr>
          <w:rFonts w:ascii="Times New Roman" w:hAnsi="Times New Roman" w:eastAsia="Times New Roman" w:cs="Times New Roman"/>
          <w:b/>
          <w:bCs/>
          <w:szCs w:val="22"/>
          <w:lang w:eastAsia="en-US"/>
        </w:rPr>
      </w:pPr>
      <w:r w:rsidRPr="00221BE2">
        <w:rPr>
          <w:rFonts w:ascii="Times New Roman" w:hAnsi="Times New Roman" w:eastAsia="Times New Roman" w:cs="Times New Roman"/>
          <w:b/>
          <w:szCs w:val="22"/>
          <w:lang w:eastAsia="en-US"/>
        </w:rPr>
        <w:t>Punkt</w:t>
      </w:r>
      <w:r w:rsidR="00ED07EF">
        <w:rPr>
          <w:rFonts w:ascii="Times New Roman" w:hAnsi="Times New Roman" w:eastAsia="Times New Roman" w:cs="Times New Roman"/>
          <w:b/>
          <w:szCs w:val="22"/>
          <w:lang w:eastAsia="en-US"/>
        </w:rPr>
        <w:t xml:space="preserve"> 1</w:t>
      </w:r>
      <w:r w:rsidRPr="00221BE2">
        <w:rPr>
          <w:rFonts w:ascii="Times New Roman" w:hAnsi="Times New Roman" w:eastAsia="Times New Roman" w:cs="Times New Roman"/>
          <w:b/>
          <w:szCs w:val="22"/>
          <w:lang w:eastAsia="en-US"/>
        </w:rPr>
        <w:t xml:space="preserve">: </w:t>
      </w:r>
      <w:r w:rsidR="002937C9">
        <w:rPr>
          <w:rFonts w:ascii="Times New Roman" w:hAnsi="Times New Roman" w:eastAsia="Times New Roman" w:cs="Times New Roman"/>
          <w:b/>
          <w:bCs/>
          <w:szCs w:val="22"/>
          <w:lang w:eastAsia="en-US"/>
        </w:rPr>
        <w:t>Stämmans öppnande och val av ordförande vid stämman</w:t>
      </w:r>
    </w:p>
    <w:p w:rsidRPr="00221BE2" w:rsidR="00221BE2" w:rsidP="00ED07EF" w:rsidRDefault="00ED07EF" w14:paraId="73E17D46" w14:textId="347AE575">
      <w:pPr>
        <w:rPr>
          <w:rFonts w:ascii="Times New Roman" w:hAnsi="Times New Roman" w:eastAsia="PMingLiU" w:cs="Times New Roman"/>
          <w:szCs w:val="22"/>
          <w:lang w:eastAsia="en-US"/>
        </w:rPr>
      </w:pPr>
      <w:r>
        <w:rPr>
          <w:rFonts w:ascii="Times New Roman" w:hAnsi="Times New Roman" w:eastAsia="PMingLiU" w:cs="Times New Roman"/>
          <w:szCs w:val="22"/>
          <w:lang w:eastAsia="en-US"/>
        </w:rPr>
        <w:t>Det fö</w:t>
      </w:r>
      <w:r w:rsidRPr="00221BE2" w:rsidR="00221BE2">
        <w:rPr>
          <w:rFonts w:ascii="Times New Roman" w:hAnsi="Times New Roman" w:eastAsia="PMingLiU" w:cs="Times New Roman"/>
          <w:szCs w:val="22"/>
          <w:lang w:eastAsia="en-US"/>
        </w:rPr>
        <w:t>reslå</w:t>
      </w:r>
      <w:r>
        <w:rPr>
          <w:rFonts w:ascii="Times New Roman" w:hAnsi="Times New Roman" w:eastAsia="PMingLiU" w:cs="Times New Roman"/>
          <w:szCs w:val="22"/>
          <w:lang w:eastAsia="en-US"/>
        </w:rPr>
        <w:t>s</w:t>
      </w:r>
      <w:r w:rsidRPr="00221BE2" w:rsidR="00221BE2">
        <w:rPr>
          <w:rFonts w:ascii="Times New Roman" w:hAnsi="Times New Roman" w:eastAsia="PMingLiU" w:cs="Times New Roman"/>
          <w:szCs w:val="22"/>
          <w:lang w:eastAsia="en-US"/>
        </w:rPr>
        <w:t xml:space="preserve"> att </w:t>
      </w:r>
      <w:r>
        <w:rPr>
          <w:rFonts w:ascii="Times New Roman" w:hAnsi="Times New Roman" w:eastAsia="PMingLiU" w:cs="Times New Roman"/>
          <w:szCs w:val="22"/>
          <w:lang w:eastAsia="en-US"/>
        </w:rPr>
        <w:t>styrelsens ordförande, Andreas Hedskog,</w:t>
      </w:r>
      <w:r w:rsidRPr="00221BE2" w:rsidR="00221BE2">
        <w:rPr>
          <w:rFonts w:ascii="Times New Roman" w:hAnsi="Times New Roman" w:eastAsia="PMingLiU" w:cs="Times New Roman"/>
          <w:szCs w:val="22"/>
          <w:lang w:eastAsia="en-US"/>
        </w:rPr>
        <w:t xml:space="preserve"> väljs till ordförande vid stämman</w:t>
      </w:r>
      <w:r w:rsidRPr="002D29BA" w:rsidR="00EC57E1">
        <w:rPr>
          <w:rFonts w:ascii="Times New Roman" w:hAnsi="Times New Roman" w:cs="Times New Roman"/>
          <w:szCs w:val="22"/>
        </w:rPr>
        <w:t>, eller vid förhinder, den han anvisar</w:t>
      </w:r>
      <w:r w:rsidRPr="00221BE2" w:rsidR="00221BE2">
        <w:rPr>
          <w:rFonts w:ascii="Times New Roman" w:hAnsi="Times New Roman" w:eastAsia="PMingLiU" w:cs="Times New Roman"/>
          <w:szCs w:val="22"/>
          <w:lang w:eastAsia="en-US"/>
        </w:rPr>
        <w:t>.</w:t>
      </w:r>
    </w:p>
    <w:p w:rsidR="00221BE2" w:rsidP="00221BE2" w:rsidRDefault="00221BE2" w14:paraId="2C8FCFEE" w14:textId="77777777">
      <w:pPr>
        <w:rPr>
          <w:rFonts w:ascii="Times New Roman" w:hAnsi="Times New Roman" w:eastAsia="PMingLiU" w:cs="Times New Roman"/>
          <w:szCs w:val="22"/>
          <w:lang w:eastAsia="en-US"/>
        </w:rPr>
      </w:pPr>
    </w:p>
    <w:p w:rsidRPr="002937C9" w:rsidR="00ED07EF" w:rsidP="00221BE2" w:rsidRDefault="002937C9" w14:paraId="3EF43C2C" w14:textId="4BA0E622">
      <w:pPr>
        <w:rPr>
          <w:rFonts w:ascii="Times New Roman" w:hAnsi="Times New Roman" w:eastAsia="PMingLiU" w:cs="Times New Roman"/>
          <w:b/>
          <w:bCs/>
          <w:szCs w:val="22"/>
          <w:lang w:eastAsia="en-US"/>
        </w:rPr>
      </w:pPr>
      <w:r>
        <w:rPr>
          <w:rFonts w:ascii="Times New Roman" w:hAnsi="Times New Roman" w:eastAsia="PMingLiU" w:cs="Times New Roman"/>
          <w:b/>
          <w:bCs/>
          <w:szCs w:val="22"/>
          <w:lang w:eastAsia="en-US"/>
        </w:rPr>
        <w:lastRenderedPageBreak/>
        <w:t xml:space="preserve">Punkt 6: </w:t>
      </w:r>
      <w:r w:rsidRPr="002937C9">
        <w:rPr>
          <w:rFonts w:ascii="Times New Roman" w:hAnsi="Times New Roman" w:eastAsia="PMingLiU" w:cs="Times New Roman"/>
          <w:b/>
          <w:bCs/>
          <w:szCs w:val="22"/>
          <w:lang w:eastAsia="en-US"/>
        </w:rPr>
        <w:t>Beslut om godkännande av styrelsens beslut om nyemission av aktier</w:t>
      </w:r>
    </w:p>
    <w:p w:rsidRPr="004556F9" w:rsidR="002937C9" w:rsidP="002937C9" w:rsidRDefault="002937C9" w14:paraId="5806B725" w14:textId="5242D09A">
      <w:pPr>
        <w:pStyle w:val="BodyText"/>
        <w:spacing w:after="0"/>
        <w:rPr>
          <w:szCs w:val="22"/>
        </w:rPr>
      </w:pPr>
      <w:r>
        <w:rPr>
          <w:rFonts w:ascii="Times New Roman" w:hAnsi="Times New Roman" w:eastAsia="PMingLiU" w:cs="Times New Roman"/>
          <w:bCs/>
          <w:szCs w:val="22"/>
          <w:lang w:eastAsia="en-US"/>
        </w:rPr>
        <w:t>Styrelsen för Bolaget föreslår att extra bolagsstämman beslutar om att godkänna styrelsens beslut från den 2</w:t>
      </w:r>
      <w:r w:rsidR="00C72E5D">
        <w:rPr>
          <w:rFonts w:ascii="Times New Roman" w:hAnsi="Times New Roman" w:eastAsia="PMingLiU" w:cs="Times New Roman"/>
          <w:bCs/>
          <w:szCs w:val="22"/>
          <w:lang w:eastAsia="en-US"/>
        </w:rPr>
        <w:t>7</w:t>
      </w:r>
      <w:r>
        <w:rPr>
          <w:rFonts w:ascii="Times New Roman" w:hAnsi="Times New Roman" w:eastAsia="PMingLiU" w:cs="Times New Roman"/>
          <w:bCs/>
          <w:szCs w:val="22"/>
          <w:lang w:eastAsia="en-US"/>
        </w:rPr>
        <w:t xml:space="preserve"> mars 2025 </w:t>
      </w:r>
      <w:r w:rsidRPr="004556F9">
        <w:rPr>
          <w:szCs w:val="22"/>
        </w:rPr>
        <w:t>om nyemission av högst</w:t>
      </w:r>
      <w:r w:rsidR="00A27B5B">
        <w:rPr>
          <w:szCs w:val="22"/>
        </w:rPr>
        <w:t xml:space="preserve"> </w:t>
      </w:r>
      <w:bookmarkStart w:name="_Hlk194002987" w:id="3"/>
      <w:r w:rsidRPr="00A27B5B" w:rsidR="00A27B5B">
        <w:rPr>
          <w:szCs w:val="22"/>
        </w:rPr>
        <w:t>165 170</w:t>
      </w:r>
      <w:bookmarkEnd w:id="3"/>
      <w:r w:rsidRPr="004556F9">
        <w:rPr>
          <w:szCs w:val="22"/>
        </w:rPr>
        <w:t xml:space="preserve"> aktier, med avvikelse från aktieägarnas företrädesrätt, enligt följande:</w:t>
      </w:r>
    </w:p>
    <w:p w:rsidR="00221BE2" w:rsidP="00221BE2" w:rsidRDefault="00221BE2" w14:paraId="09409C8D" w14:textId="14ACE275">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708C3E1C" w14:textId="77777777">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Den totala ökningen av Bolagets aktiekapital uppgår till högst 2 890,475 kronor.</w:t>
      </w:r>
    </w:p>
    <w:p w:rsidR="00A27B5B" w:rsidP="00A27B5B" w:rsidRDefault="00A27B5B" w14:paraId="620AC9B1"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25D481A1" w14:textId="7B03F63F">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Teckningskursen för aktierna ska vara 17,50 kronor per aktie, totalt 2 890 475 kronor om samtliga aktier tecknas.</w:t>
      </w:r>
    </w:p>
    <w:p w:rsidR="00A27B5B" w:rsidP="00A27B5B" w:rsidRDefault="00A27B5B" w14:paraId="7D09C628"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47D7C46D" w14:textId="53CD10C9">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 xml:space="preserve">Rätt att teckna de nya aktierna ska, med avvikelse från aktieägarnas företrädesrätt, tillkomma ABG </w:t>
      </w:r>
      <w:proofErr w:type="spellStart"/>
      <w:r w:rsidRPr="00A27B5B">
        <w:rPr>
          <w:rFonts w:ascii="Times New Roman" w:hAnsi="Times New Roman" w:eastAsia="PMingLiU" w:cs="Times New Roman"/>
          <w:bCs/>
          <w:szCs w:val="22"/>
          <w:lang w:eastAsia="en-US"/>
        </w:rPr>
        <w:t>Sundal</w:t>
      </w:r>
      <w:proofErr w:type="spellEnd"/>
      <w:r w:rsidRPr="00A27B5B">
        <w:rPr>
          <w:rFonts w:ascii="Times New Roman" w:hAnsi="Times New Roman" w:eastAsia="PMingLiU" w:cs="Times New Roman"/>
          <w:bCs/>
          <w:szCs w:val="22"/>
          <w:lang w:eastAsia="en-US"/>
        </w:rPr>
        <w:t xml:space="preserve"> Collier AB för vidareöverlåtelse till en investerare samt Lagga </w:t>
      </w:r>
      <w:proofErr w:type="spellStart"/>
      <w:r w:rsidRPr="00A27B5B">
        <w:rPr>
          <w:rFonts w:ascii="Times New Roman" w:hAnsi="Times New Roman" w:eastAsia="PMingLiU" w:cs="Times New Roman"/>
          <w:bCs/>
          <w:szCs w:val="22"/>
          <w:lang w:eastAsia="en-US"/>
        </w:rPr>
        <w:t>Invest</w:t>
      </w:r>
      <w:proofErr w:type="spellEnd"/>
      <w:r w:rsidRPr="00A27B5B">
        <w:rPr>
          <w:rFonts w:ascii="Times New Roman" w:hAnsi="Times New Roman" w:eastAsia="PMingLiU" w:cs="Times New Roman"/>
          <w:bCs/>
          <w:szCs w:val="22"/>
          <w:lang w:eastAsia="en-US"/>
        </w:rPr>
        <w:t xml:space="preserve"> AB och Anders Fransson.</w:t>
      </w:r>
    </w:p>
    <w:p w:rsidR="00A27B5B" w:rsidP="00A27B5B" w:rsidRDefault="00A27B5B" w14:paraId="070B33C0"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377B8C21" w14:textId="53B5F880">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Aktieteckning ska ske på särskild teckningslista senast den 27 mars 2025. Styrelsen har rätt att förlänga teckningstiden.</w:t>
      </w:r>
    </w:p>
    <w:p w:rsidR="00A27B5B" w:rsidP="00A27B5B" w:rsidRDefault="00A27B5B" w14:paraId="03259446"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506CD2D0" w14:textId="6AD832E6">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Betalning för tecknade aktier ska erläggas till anvisat konto senast den 15 april 2025. Styrelsen har rätt att förlänga tiden för betalning.</w:t>
      </w:r>
    </w:p>
    <w:p w:rsidR="00A27B5B" w:rsidP="00A27B5B" w:rsidRDefault="00A27B5B" w14:paraId="7CC34919"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30F92A0F" w14:textId="7C379E5D">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För det fall en person tecknar sig för aktier i det accelererade bookbuilding-förfarandet som medför att personens totala aktieinnehav överstiger en gräns som innebär att personens förvärv blir anmälningspliktigt enligt lagen (2023:560) om granskning av utländska direktinvesteringar ska tilldelning initialt endast ske till en nivå varvid personen understiger nämnda gräns, och tilldelning av överstigande andel av teckningen vara villkorad av att personen erhåller nödvändiga godkännanden enligt lagen (2023:560) om granskning av utländska direktinvesteringar.</w:t>
      </w:r>
    </w:p>
    <w:p w:rsidR="00A27B5B" w:rsidP="00A27B5B" w:rsidRDefault="00A27B5B" w14:paraId="7B977385"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6B60F261" w14:textId="625BECC7">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De nya aktierna medför rätt till utdelning för första gången på den avstämningsdag för utdelning som infaller närmast efter det att de nya aktierna registrerats hos Bolagsverket och aktierna förts in i aktieboken hos Euroclear Sweden AB.</w:t>
      </w:r>
    </w:p>
    <w:p w:rsidR="00A27B5B" w:rsidP="00A27B5B" w:rsidRDefault="00A27B5B" w14:paraId="50B8F355"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78765C3A" w14:textId="463DECF9">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Styrelsen har övervägt möjligheten att anskaffa kapital genom en företrädesemission och bedömer att det för närvarande, av flera skäl, är fördelaktigare för Bolaget och aktieägarna att anskaffa kapital genom en riktad nyemission. En företrädesemission skulle ta betydligt längre tid att genomföra vilket skulle kunna minska Bolagets finansiella flexibilitet och hindra Bolaget att tillvarata eventuella affärsmöjligheter, särskilt i den rådande volatila marknadsmiljön. Vidare önskar Bolaget att utöka och stärka sin bas av institutionella och professionella ägare, i syfte att ytterligare stärka likviditeten i Bolagets aktie och ytterligare bredda basen av kapitalstarka ägare. I den rådande volatila marknadsmiljön – som kan innebära att förutsättningarna för kapitalanskaffning snabbt kan förändras – önskar Bolaget att säkerställa en starkare balansräkning och skapa en buffert för bedömd framtida ordertillväxt. Mot bakgrund av detta är styrelsens samlade bedömning att det ligger i Bolagets och dess aktieägares intressen att genomföra en riktade nyemission med avvikelse från huvudregeln om aktieägarnas företrädesrätt. Eftersom teckningskursen i den riktade nyemissionen har fastställts genom ett bookbuilding-förfarande bedömer styrelsen att teckningskursen är marknadsmässig, på så sätt att den återspeglar rådande marknadsförhållanden och efterfrågan hos investerare.</w:t>
      </w:r>
    </w:p>
    <w:p w:rsidR="00A27B5B" w:rsidP="00A27B5B" w:rsidRDefault="00A27B5B" w14:paraId="69BB01B8" w14:textId="77777777">
      <w:pPr>
        <w:autoSpaceDE w:val="0"/>
        <w:autoSpaceDN w:val="0"/>
        <w:adjustRightInd w:val="0"/>
        <w:rPr>
          <w:rFonts w:ascii="Times New Roman" w:hAnsi="Times New Roman" w:eastAsia="PMingLiU" w:cs="Times New Roman"/>
          <w:bCs/>
          <w:szCs w:val="22"/>
          <w:lang w:eastAsia="en-US"/>
        </w:rPr>
      </w:pPr>
    </w:p>
    <w:p w:rsidRPr="00A27B5B" w:rsidR="00A27B5B" w:rsidP="00A27B5B" w:rsidRDefault="00A27B5B" w14:paraId="45EABA33" w14:textId="4FE044C4">
      <w:pPr>
        <w:autoSpaceDE w:val="0"/>
        <w:autoSpaceDN w:val="0"/>
        <w:adjustRightInd w:val="0"/>
        <w:rPr>
          <w:rFonts w:ascii="Times New Roman" w:hAnsi="Times New Roman" w:eastAsia="PMingLiU" w:cs="Times New Roman"/>
          <w:bCs/>
          <w:szCs w:val="22"/>
          <w:lang w:eastAsia="en-US"/>
        </w:rPr>
      </w:pPr>
      <w:r w:rsidRPr="00A27B5B">
        <w:rPr>
          <w:rFonts w:ascii="Times New Roman" w:hAnsi="Times New Roman" w:eastAsia="PMingLiU" w:cs="Times New Roman"/>
          <w:bCs/>
          <w:szCs w:val="22"/>
          <w:lang w:eastAsia="en-US"/>
        </w:rPr>
        <w:t>Styrelsen, eller den styrelsen anvisar, medges rätten att vidta de justeringar som må behövas i samband med registrering av beslutet hos Bolagsverket och Euroclear Sweden AB.</w:t>
      </w:r>
    </w:p>
    <w:p w:rsidRPr="00221BE2" w:rsidR="00A27B5B" w:rsidP="00221BE2" w:rsidRDefault="00A27B5B" w14:paraId="7EB06359" w14:textId="77777777">
      <w:pPr>
        <w:autoSpaceDE w:val="0"/>
        <w:autoSpaceDN w:val="0"/>
        <w:adjustRightInd w:val="0"/>
        <w:rPr>
          <w:rFonts w:ascii="Times New Roman" w:hAnsi="Times New Roman" w:eastAsia="PMingLiU" w:cs="Times New Roman"/>
          <w:bCs/>
          <w:szCs w:val="22"/>
          <w:lang w:eastAsia="en-US"/>
        </w:rPr>
      </w:pPr>
    </w:p>
    <w:p w:rsidRPr="00221BE2" w:rsidR="00221BE2" w:rsidP="00221BE2" w:rsidRDefault="00221BE2" w14:paraId="0EC2759D" w14:textId="77777777">
      <w:pPr>
        <w:autoSpaceDE w:val="0"/>
        <w:autoSpaceDN w:val="0"/>
        <w:adjustRightInd w:val="0"/>
        <w:rPr>
          <w:rFonts w:ascii="Times New Roman" w:hAnsi="Times New Roman" w:eastAsia="PMingLiU" w:cs="Times New Roman"/>
          <w:b/>
          <w:bCs/>
          <w:szCs w:val="22"/>
          <w:lang w:eastAsia="en-US"/>
        </w:rPr>
      </w:pPr>
      <w:r w:rsidRPr="00221BE2">
        <w:rPr>
          <w:rFonts w:ascii="Times New Roman" w:hAnsi="Times New Roman" w:eastAsia="PMingLiU" w:cs="Times New Roman"/>
          <w:b/>
          <w:bCs/>
          <w:szCs w:val="22"/>
          <w:lang w:eastAsia="en-US"/>
        </w:rPr>
        <w:t>Majoritetsregler</w:t>
      </w:r>
    </w:p>
    <w:p w:rsidR="00221BE2" w:rsidP="00221BE2" w:rsidRDefault="002937C9" w14:paraId="49678899" w14:textId="6140E4A0">
      <w:pPr>
        <w:autoSpaceDE w:val="0"/>
        <w:autoSpaceDN w:val="0"/>
        <w:adjustRightInd w:val="0"/>
        <w:rPr>
          <w:rFonts w:ascii="Times New Roman" w:hAnsi="Times New Roman" w:eastAsia="PMingLiU" w:cs="Times New Roman"/>
          <w:szCs w:val="22"/>
          <w:lang w:eastAsia="en-US"/>
        </w:rPr>
      </w:pPr>
      <w:r w:rsidRPr="00FC6BCB">
        <w:rPr>
          <w:bCs/>
          <w:szCs w:val="22"/>
        </w:rPr>
        <w:t xml:space="preserve">För giltigt beslut enligt </w:t>
      </w:r>
      <w:r>
        <w:rPr>
          <w:bCs/>
          <w:szCs w:val="22"/>
        </w:rPr>
        <w:t xml:space="preserve">punkt 6 </w:t>
      </w:r>
      <w:r w:rsidRPr="00FC6BCB">
        <w:rPr>
          <w:bCs/>
          <w:szCs w:val="22"/>
        </w:rPr>
        <w:t xml:space="preserve">krävs att det har biträtts av aktieägare med minst </w:t>
      </w:r>
      <w:r>
        <w:rPr>
          <w:bCs/>
          <w:szCs w:val="22"/>
        </w:rPr>
        <w:t>nio</w:t>
      </w:r>
      <w:r w:rsidRPr="00FC6BCB">
        <w:rPr>
          <w:bCs/>
          <w:szCs w:val="22"/>
        </w:rPr>
        <w:t xml:space="preserve"> </w:t>
      </w:r>
      <w:r>
        <w:rPr>
          <w:bCs/>
          <w:szCs w:val="22"/>
        </w:rPr>
        <w:t>tion</w:t>
      </w:r>
      <w:r w:rsidRPr="00FC6BCB">
        <w:rPr>
          <w:bCs/>
          <w:szCs w:val="22"/>
        </w:rPr>
        <w:t>delar av såväl de avgivna rösterna som de aktier som är företrädda vid bolagstämman.</w:t>
      </w:r>
    </w:p>
    <w:p w:rsidRPr="00DB4C71" w:rsidR="002937C9" w:rsidP="00221BE2" w:rsidRDefault="002937C9" w14:paraId="6E795A3A" w14:textId="77777777">
      <w:pPr>
        <w:autoSpaceDE w:val="0"/>
        <w:autoSpaceDN w:val="0"/>
        <w:adjustRightInd w:val="0"/>
        <w:rPr>
          <w:rFonts w:ascii="Times New Roman" w:hAnsi="Times New Roman" w:eastAsia="PMingLiU" w:cs="Times New Roman"/>
          <w:iCs/>
          <w:szCs w:val="22"/>
          <w:lang w:eastAsia="en-US"/>
        </w:rPr>
      </w:pPr>
    </w:p>
    <w:p w:rsidRPr="00221BE2" w:rsidR="00221BE2" w:rsidP="00221BE2" w:rsidRDefault="00221BE2" w14:paraId="23F03917" w14:textId="77777777">
      <w:pPr>
        <w:autoSpaceDE w:val="0"/>
        <w:autoSpaceDN w:val="0"/>
        <w:adjustRightInd w:val="0"/>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Antal aktier och röster</w:t>
      </w:r>
    </w:p>
    <w:p w:rsidRPr="00221BE2" w:rsidR="00221BE2" w:rsidP="00221BE2" w:rsidRDefault="00221BE2" w14:paraId="51CAE339" w14:textId="6BDCB4A5">
      <w:pPr>
        <w:rPr>
          <w:rFonts w:ascii="Times New Roman" w:hAnsi="Times New Roman" w:eastAsia="PMingLiU" w:cs="Times New Roman"/>
          <w:szCs w:val="22"/>
          <w:lang w:eastAsia="en-US"/>
        </w:rPr>
      </w:pPr>
      <w:bookmarkStart w:name="_Hlk192687974" w:id="4"/>
      <w:r w:rsidRPr="00221BE2">
        <w:rPr>
          <w:rFonts w:ascii="Times New Roman" w:hAnsi="Times New Roman" w:eastAsia="PMingLiU" w:cs="Times New Roman"/>
          <w:szCs w:val="22"/>
          <w:lang w:eastAsia="en-US"/>
        </w:rPr>
        <w:t xml:space="preserve">Det totala antalet aktier och röster i Bolaget uppgår per dagen för denna kallelse till </w:t>
      </w:r>
      <w:r w:rsidRPr="00ED07EF" w:rsidR="00ED07EF">
        <w:rPr>
          <w:rFonts w:ascii="Times New Roman" w:hAnsi="Times New Roman" w:eastAsia="PMingLiU" w:cs="Times New Roman"/>
          <w:szCs w:val="22"/>
          <w:lang w:eastAsia="en-US"/>
        </w:rPr>
        <w:t>35 132 142</w:t>
      </w:r>
      <w:r w:rsidRPr="00221BE2">
        <w:rPr>
          <w:rFonts w:ascii="Times New Roman" w:hAnsi="Times New Roman" w:eastAsia="PMingLiU" w:cs="Times New Roman"/>
          <w:szCs w:val="22"/>
          <w:lang w:eastAsia="en-US"/>
        </w:rPr>
        <w:t xml:space="preserve"> stycken. Bolaget innehar inga egna aktier.</w:t>
      </w:r>
      <w:bookmarkEnd w:id="4"/>
    </w:p>
    <w:p w:rsidRPr="00221BE2" w:rsidR="00221BE2" w:rsidP="00221BE2" w:rsidRDefault="00221BE2" w14:paraId="6F7BE090" w14:textId="77777777">
      <w:pPr>
        <w:rPr>
          <w:rFonts w:ascii="Times New Roman" w:hAnsi="Times New Roman" w:eastAsia="PMingLiU" w:cs="Times New Roman"/>
          <w:szCs w:val="22"/>
          <w:lang w:eastAsia="en-US"/>
        </w:rPr>
      </w:pPr>
    </w:p>
    <w:p w:rsidRPr="00221BE2" w:rsidR="00221BE2" w:rsidP="0082080B" w:rsidRDefault="00221BE2" w14:paraId="7E62F2DD"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lastRenderedPageBreak/>
        <w:t>Övrigt</w:t>
      </w:r>
    </w:p>
    <w:p w:rsidRPr="00221BE2" w:rsidR="00221BE2" w:rsidP="00221BE2" w:rsidRDefault="00221BE2" w14:paraId="350C008C" w14:textId="5BB2D1B5">
      <w:pPr>
        <w:autoSpaceDE w:val="0"/>
        <w:autoSpaceDN w:val="0"/>
        <w:adjustRightInd w:val="0"/>
        <w:rPr>
          <w:rFonts w:ascii="Times New Roman" w:hAnsi="Times New Roman" w:eastAsia="Times New Roman" w:cs="Times New Roman"/>
          <w:bCs/>
          <w:szCs w:val="22"/>
          <w:highlight w:val="yellow"/>
          <w:lang w:eastAsia="sv-SE"/>
        </w:rPr>
      </w:pPr>
      <w:r w:rsidRPr="00221BE2">
        <w:rPr>
          <w:rFonts w:ascii="Times New Roman" w:hAnsi="Times New Roman" w:eastAsia="Times New Roman" w:cs="Times New Roman"/>
          <w:bCs/>
          <w:szCs w:val="22"/>
          <w:lang w:eastAsia="sv-SE"/>
        </w:rPr>
        <w:t>Fullständiga förslag till beslut</w:t>
      </w:r>
      <w:r w:rsidR="00ED07EF">
        <w:rPr>
          <w:rFonts w:ascii="Times New Roman" w:hAnsi="Times New Roman" w:eastAsia="Times New Roman" w:cs="Times New Roman"/>
          <w:bCs/>
          <w:szCs w:val="22"/>
          <w:lang w:eastAsia="sv-SE"/>
        </w:rPr>
        <w:t>, fullmaktsformulär</w:t>
      </w:r>
      <w:r w:rsidRPr="00221BE2">
        <w:rPr>
          <w:rFonts w:ascii="Times New Roman" w:hAnsi="Times New Roman" w:eastAsia="Times New Roman" w:cs="Times New Roman"/>
          <w:bCs/>
          <w:szCs w:val="22"/>
          <w:lang w:eastAsia="sv-SE"/>
        </w:rPr>
        <w:t xml:space="preserve"> och övriga handlingar som ska finnas tillgängliga enligt aktiebolagslagen hålls tillgängliga senast </w:t>
      </w:r>
      <w:r w:rsidR="00ED07EF">
        <w:rPr>
          <w:rFonts w:ascii="Times New Roman" w:hAnsi="Times New Roman" w:eastAsia="Times New Roman" w:cs="Times New Roman"/>
          <w:bCs/>
          <w:szCs w:val="22"/>
          <w:lang w:eastAsia="sv-SE"/>
        </w:rPr>
        <w:t>två</w:t>
      </w:r>
      <w:r w:rsidRPr="00221BE2">
        <w:rPr>
          <w:rFonts w:ascii="Times New Roman" w:hAnsi="Times New Roman" w:eastAsia="Times New Roman" w:cs="Times New Roman"/>
          <w:bCs/>
          <w:szCs w:val="22"/>
          <w:lang w:eastAsia="sv-SE"/>
        </w:rPr>
        <w:t xml:space="preserve"> veckor före stämman. Samtliga handlingar enligt ovan hålls tillgängliga hos Bolaget och på Bolagets </w:t>
      </w:r>
      <w:r w:rsidR="0082080B">
        <w:rPr>
          <w:rFonts w:ascii="Times New Roman" w:hAnsi="Times New Roman" w:eastAsia="Times New Roman" w:cs="Times New Roman"/>
          <w:bCs/>
          <w:szCs w:val="22"/>
          <w:lang w:eastAsia="sv-SE"/>
        </w:rPr>
        <w:t>hemsida</w:t>
      </w:r>
      <w:r w:rsidRPr="00221BE2">
        <w:rPr>
          <w:rFonts w:ascii="Times New Roman" w:hAnsi="Times New Roman" w:eastAsia="Times New Roman" w:cs="Times New Roman"/>
          <w:bCs/>
          <w:szCs w:val="22"/>
          <w:lang w:eastAsia="sv-SE"/>
        </w:rPr>
        <w:t xml:space="preserve">, </w:t>
      </w:r>
      <w:r w:rsidRPr="00ED07EF" w:rsidR="00ED07EF">
        <w:rPr>
          <w:rFonts w:ascii="Times New Roman" w:hAnsi="Times New Roman" w:eastAsia="PMingLiU" w:cs="Times New Roman"/>
          <w:szCs w:val="22"/>
          <w:lang w:eastAsia="en-US"/>
        </w:rPr>
        <w:t>investors.4cstrategies.com</w:t>
      </w:r>
      <w:r w:rsidRPr="00221BE2">
        <w:rPr>
          <w:rFonts w:ascii="Times New Roman" w:hAnsi="Times New Roman" w:eastAsia="Times New Roman" w:cs="Times New Roman"/>
          <w:bCs/>
          <w:szCs w:val="22"/>
          <w:lang w:eastAsia="sv-SE"/>
        </w:rPr>
        <w:t>, enligt ovan och sänds till de aktieägare som begär det och uppger sin e-mail- eller postadress.</w:t>
      </w:r>
    </w:p>
    <w:p w:rsidRPr="00221BE2" w:rsidR="00221BE2" w:rsidP="00221BE2" w:rsidRDefault="00221BE2" w14:paraId="287DC2DE" w14:textId="77777777">
      <w:pPr>
        <w:autoSpaceDE w:val="0"/>
        <w:autoSpaceDN w:val="0"/>
        <w:adjustRightInd w:val="0"/>
        <w:rPr>
          <w:rFonts w:ascii="Times New Roman" w:hAnsi="Times New Roman" w:eastAsia="Times New Roman" w:cs="Times New Roman"/>
          <w:bCs/>
          <w:szCs w:val="22"/>
          <w:lang w:eastAsia="sv-SE"/>
        </w:rPr>
      </w:pPr>
    </w:p>
    <w:p w:rsidRPr="00221BE2" w:rsidR="00221BE2" w:rsidP="00221BE2" w:rsidRDefault="00221BE2" w14:paraId="7BA9877A" w14:textId="6755FF31">
      <w:pPr>
        <w:autoSpaceDE w:val="0"/>
        <w:autoSpaceDN w:val="0"/>
        <w:adjustRightInd w:val="0"/>
        <w:rPr>
          <w:rFonts w:ascii="Times New Roman" w:hAnsi="Times New Roman" w:eastAsia="Times New Roman" w:cs="Times New Roman"/>
          <w:bCs/>
          <w:szCs w:val="22"/>
          <w:lang w:eastAsia="sv-SE"/>
        </w:rPr>
      </w:pPr>
      <w:bookmarkStart w:name="_Hlk192688143" w:id="5"/>
      <w:r w:rsidRPr="00221BE2">
        <w:rPr>
          <w:rFonts w:ascii="Times New Roman" w:hAnsi="Times New Roman" w:eastAsia="Times New Roman" w:cs="Times New Roman"/>
          <w:bCs/>
          <w:szCs w:val="22"/>
          <w:lang w:eastAsia="sv-SE"/>
        </w:rPr>
        <w:t xml:space="preserve">Aktieägarna erinras om rätten att, vid </w:t>
      </w:r>
      <w:r w:rsidR="002937C9">
        <w:rPr>
          <w:rFonts w:ascii="Times New Roman" w:hAnsi="Times New Roman" w:eastAsia="Times New Roman" w:cs="Times New Roman"/>
          <w:bCs/>
          <w:szCs w:val="22"/>
          <w:lang w:eastAsia="sv-SE"/>
        </w:rPr>
        <w:t>extra bolagsstämma</w:t>
      </w:r>
      <w:r w:rsidRPr="00221BE2">
        <w:rPr>
          <w:rFonts w:ascii="Times New Roman" w:hAnsi="Times New Roman" w:eastAsia="Times New Roman" w:cs="Times New Roman"/>
          <w:bCs/>
          <w:szCs w:val="22"/>
          <w:lang w:eastAsia="sv-SE"/>
        </w:rPr>
        <w:t>n, begära upplysningar från styrelsen och verkställande direktören i enlighet med 7 kap. 32 § aktiebolagslagen.</w:t>
      </w:r>
      <w:bookmarkEnd w:id="5"/>
    </w:p>
    <w:p w:rsidRPr="0082080B" w:rsidR="00221BE2" w:rsidP="00221BE2" w:rsidRDefault="00221BE2" w14:paraId="31BF4271" w14:textId="77777777">
      <w:pPr>
        <w:rPr>
          <w:rFonts w:ascii="Times New Roman" w:hAnsi="Times New Roman" w:eastAsia="PMingLiU" w:cs="Times New Roman"/>
          <w:szCs w:val="22"/>
          <w:lang w:eastAsia="en-US"/>
        </w:rPr>
      </w:pPr>
    </w:p>
    <w:p w:rsidRPr="00221BE2" w:rsidR="00221BE2" w:rsidP="00221BE2" w:rsidRDefault="00221BE2" w14:paraId="1164AAEA" w14:textId="77777777">
      <w:pPr>
        <w:rPr>
          <w:rFonts w:ascii="Times New Roman" w:hAnsi="Times New Roman" w:eastAsia="PMingLiU" w:cs="Times New Roman"/>
          <w:b/>
          <w:szCs w:val="22"/>
          <w:lang w:eastAsia="en-US"/>
        </w:rPr>
      </w:pPr>
      <w:r w:rsidRPr="00221BE2">
        <w:rPr>
          <w:rFonts w:ascii="Times New Roman" w:hAnsi="Times New Roman" w:eastAsia="PMingLiU" w:cs="Times New Roman"/>
          <w:b/>
          <w:szCs w:val="22"/>
          <w:lang w:eastAsia="en-US"/>
        </w:rPr>
        <w:t>Hantering av personuppgifter</w:t>
      </w:r>
    </w:p>
    <w:p w:rsidRPr="00221BE2" w:rsidR="00221BE2" w:rsidP="00221BE2" w:rsidRDefault="00221BE2" w14:paraId="5DFD9FE2" w14:textId="77777777">
      <w:pPr>
        <w:rPr>
          <w:rFonts w:ascii="Times New Roman" w:hAnsi="Times New Roman" w:eastAsia="PMingLiU" w:cs="Times New Roman"/>
          <w:szCs w:val="22"/>
          <w:lang w:eastAsia="en-US"/>
        </w:rPr>
      </w:pPr>
      <w:bookmarkStart w:name="_Hlk192688389" w:id="6"/>
      <w:r w:rsidRPr="00221BE2">
        <w:rPr>
          <w:rFonts w:ascii="Times New Roman" w:hAnsi="Times New Roman" w:eastAsia="PMingLiU" w:cs="Times New Roman"/>
          <w:szCs w:val="22"/>
          <w:lang w:eastAsia="en-US"/>
        </w:rPr>
        <w:t>För information om hur dina personuppgifter behandlas hänvisas till den integritetspolicy som finns tillgänglig på Euroclear Sweden AB:s hemsida: https://www.euroclear.com/dam/ESw/Legal/Integritetspolicy-bolagsstammor-svenska.pdf.</w:t>
      </w:r>
      <w:bookmarkEnd w:id="6"/>
    </w:p>
    <w:p w:rsidRPr="00221BE2" w:rsidR="00221BE2" w:rsidP="00221BE2" w:rsidRDefault="00221BE2" w14:paraId="65EB88E0" w14:textId="77777777">
      <w:pPr>
        <w:jc w:val="center"/>
        <w:rPr>
          <w:rFonts w:ascii="Times New Roman" w:hAnsi="Times New Roman" w:eastAsia="PMingLiU" w:cs="Times New Roman"/>
          <w:b/>
          <w:szCs w:val="22"/>
          <w:lang w:eastAsia="en-US"/>
        </w:rPr>
      </w:pPr>
    </w:p>
    <w:p w:rsidRPr="00297619" w:rsidR="00221BE2" w:rsidP="00221BE2" w:rsidRDefault="00221BE2" w14:paraId="17EEE92C" w14:textId="77777777">
      <w:pPr>
        <w:jc w:val="center"/>
        <w:rPr>
          <w:rFonts w:ascii="Times New Roman" w:hAnsi="Times New Roman" w:eastAsia="PMingLiU" w:cs="Times New Roman"/>
          <w:bCs/>
          <w:szCs w:val="22"/>
          <w:lang w:val="en-US" w:eastAsia="en-US"/>
        </w:rPr>
      </w:pPr>
      <w:r w:rsidRPr="00297619">
        <w:rPr>
          <w:rFonts w:ascii="Times New Roman" w:hAnsi="Times New Roman" w:eastAsia="PMingLiU" w:cs="Times New Roman"/>
          <w:bCs/>
          <w:szCs w:val="22"/>
          <w:lang w:val="en-US" w:eastAsia="en-US"/>
        </w:rPr>
        <w:t>* * * * *</w:t>
      </w:r>
    </w:p>
    <w:p w:rsidRPr="00297619" w:rsidR="00221BE2" w:rsidP="00221BE2" w:rsidRDefault="00221BE2" w14:paraId="4373F0C3" w14:textId="77777777">
      <w:pPr>
        <w:jc w:val="center"/>
        <w:rPr>
          <w:rFonts w:ascii="Times New Roman" w:hAnsi="Times New Roman" w:eastAsia="PMingLiU" w:cs="Times New Roman"/>
          <w:b/>
          <w:szCs w:val="22"/>
          <w:lang w:val="en-US" w:eastAsia="en-US"/>
        </w:rPr>
      </w:pPr>
    </w:p>
    <w:p w:rsidRPr="00ED07EF" w:rsidR="00221BE2" w:rsidP="00221BE2" w:rsidRDefault="00ED07EF" w14:paraId="51E83005" w14:textId="7738152E">
      <w:pPr>
        <w:jc w:val="center"/>
        <w:rPr>
          <w:rFonts w:ascii="Times New Roman" w:hAnsi="Times New Roman" w:eastAsia="PMingLiU" w:cs="Times New Roman"/>
          <w:szCs w:val="22"/>
          <w:lang w:val="nb-NO" w:eastAsia="en-US"/>
        </w:rPr>
      </w:pPr>
      <w:r w:rsidRPr="00ED07EF">
        <w:rPr>
          <w:rFonts w:ascii="Times New Roman" w:hAnsi="Times New Roman" w:eastAsia="PMingLiU" w:cs="Times New Roman"/>
          <w:szCs w:val="22"/>
          <w:lang w:val="nb-NO" w:eastAsia="en-US"/>
        </w:rPr>
        <w:t>Stockholm</w:t>
      </w:r>
      <w:r w:rsidRPr="00ED07EF" w:rsidR="00221BE2">
        <w:rPr>
          <w:rFonts w:ascii="Times New Roman" w:hAnsi="Times New Roman" w:eastAsia="PMingLiU" w:cs="Times New Roman"/>
          <w:szCs w:val="22"/>
          <w:lang w:val="nb-NO" w:eastAsia="en-US"/>
        </w:rPr>
        <w:t xml:space="preserve"> </w:t>
      </w:r>
      <w:r w:rsidRPr="00ED07EF" w:rsidR="00DB4C71">
        <w:rPr>
          <w:rFonts w:ascii="Times New Roman" w:hAnsi="Times New Roman" w:eastAsia="PMingLiU" w:cs="Times New Roman"/>
          <w:szCs w:val="22"/>
          <w:lang w:val="nb-NO" w:eastAsia="en-US"/>
        </w:rPr>
        <w:t xml:space="preserve">i </w:t>
      </w:r>
      <w:r w:rsidRPr="00ED07EF">
        <w:rPr>
          <w:rFonts w:ascii="Times New Roman" w:hAnsi="Times New Roman" w:eastAsia="PMingLiU" w:cs="Times New Roman"/>
          <w:szCs w:val="22"/>
          <w:lang w:val="nb-NO" w:eastAsia="en-US"/>
        </w:rPr>
        <w:t>mars</w:t>
      </w:r>
      <w:r w:rsidRPr="00ED07EF" w:rsidR="000A0595">
        <w:rPr>
          <w:rFonts w:ascii="Times New Roman" w:hAnsi="Times New Roman" w:eastAsia="PMingLiU" w:cs="Times New Roman"/>
          <w:szCs w:val="22"/>
          <w:lang w:val="nb-NO" w:eastAsia="en-US"/>
        </w:rPr>
        <w:t xml:space="preserve"> 2025</w:t>
      </w:r>
    </w:p>
    <w:p w:rsidRPr="00ED07EF" w:rsidR="00221BE2" w:rsidP="00221BE2" w:rsidRDefault="00ED07EF" w14:paraId="53871F16" w14:textId="05069FA8">
      <w:pPr>
        <w:jc w:val="center"/>
        <w:rPr>
          <w:rFonts w:ascii="Times New Roman" w:hAnsi="Times New Roman" w:eastAsia="PMingLiU" w:cs="Times New Roman"/>
          <w:b/>
          <w:szCs w:val="22"/>
          <w:lang w:val="nb-NO" w:eastAsia="en-US"/>
        </w:rPr>
      </w:pPr>
      <w:r w:rsidRPr="00ED07EF">
        <w:rPr>
          <w:rFonts w:ascii="Times New Roman" w:hAnsi="Times New Roman" w:eastAsia="PMingLiU" w:cs="Times New Roman"/>
          <w:b/>
          <w:szCs w:val="22"/>
          <w:lang w:val="nb-NO" w:eastAsia="en-US"/>
        </w:rPr>
        <w:t>4C Gro</w:t>
      </w:r>
      <w:r>
        <w:rPr>
          <w:rFonts w:ascii="Times New Roman" w:hAnsi="Times New Roman" w:eastAsia="PMingLiU" w:cs="Times New Roman"/>
          <w:b/>
          <w:szCs w:val="22"/>
          <w:lang w:val="nb-NO" w:eastAsia="en-US"/>
        </w:rPr>
        <w:t>up AB</w:t>
      </w:r>
    </w:p>
    <w:p w:rsidRPr="00ED07EF" w:rsidR="00221BE2" w:rsidP="00221BE2" w:rsidRDefault="00221BE2" w14:paraId="01C05EB8" w14:textId="77777777">
      <w:pPr>
        <w:spacing w:line="260" w:lineRule="atLeast"/>
        <w:jc w:val="center"/>
        <w:rPr>
          <w:rFonts w:ascii="Times New Roman" w:hAnsi="Times New Roman" w:eastAsia="PMingLiU" w:cs="Times New Roman"/>
          <w:szCs w:val="22"/>
          <w:lang w:val="nb-NO" w:eastAsia="en-US"/>
        </w:rPr>
      </w:pPr>
      <w:r w:rsidRPr="00ED07EF">
        <w:rPr>
          <w:rFonts w:ascii="Times New Roman" w:hAnsi="Times New Roman" w:eastAsia="PMingLiU" w:cs="Times New Roman"/>
          <w:szCs w:val="22"/>
          <w:lang w:val="nb-NO" w:eastAsia="en-US"/>
        </w:rPr>
        <w:t>Styrelsen</w:t>
      </w:r>
    </w:p>
    <w:sectPr w:rsidRPr="00ED07EF" w:rsidR="00221BE2" w:rsidSect="00471E05">
      <w:footerReference w:type="even" r:id="rId13"/>
      <w:footerReference w:type="default" r:id="rId14"/>
      <w:pgSz w:w="11907" w:h="16839"/>
      <w:pgMar w:top="1440" w:right="1080" w:bottom="1440" w:left="1080" w:header="864"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5945" w:rsidRDefault="00A35945" w14:paraId="428230C3" w14:textId="77777777">
      <w:r>
        <w:separator/>
      </w:r>
    </w:p>
  </w:endnote>
  <w:endnote w:type="continuationSeparator" w:id="0">
    <w:p w:rsidR="00A35945" w:rsidRDefault="00A35945" w14:paraId="5C75C4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5F7" w:rsidP="009F6D09" w:rsidRDefault="00F835F7" w14:paraId="746E982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P="009F6D09" w:rsidRDefault="00F835F7" w14:paraId="51D105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BE2" w:rsidP="00221BE2" w:rsidRDefault="00221BE2" w14:paraId="0CC7A30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221BE2" w:rsidP="00297619" w:rsidRDefault="00221BE2" w14:paraId="61C51FAC" w14:textId="01DCC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5945" w:rsidRDefault="00A35945" w14:paraId="04224782" w14:textId="77777777">
      <w:r>
        <w:separator/>
      </w:r>
    </w:p>
  </w:footnote>
  <w:footnote w:type="continuationSeparator" w:id="0">
    <w:p w:rsidR="00A35945" w:rsidRDefault="00A35945" w14:paraId="426047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943B46"/>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89D1BF3"/>
    <w:multiLevelType w:val="multilevel"/>
    <w:tmpl w:val="7B24B224"/>
    <w:numStyleLink w:val="BMHeadings"/>
  </w:abstractNum>
  <w:abstractNum w:abstractNumId="18"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FC3910"/>
    <w:multiLevelType w:val="multilevel"/>
    <w:tmpl w:val="7B24B224"/>
    <w:numStyleLink w:val="BMHeadings"/>
  </w:abstractNum>
  <w:abstractNum w:abstractNumId="2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1"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551348"/>
    <w:multiLevelType w:val="hybridMultilevel"/>
    <w:tmpl w:val="C9D2FB5A"/>
    <w:lvl w:ilvl="0" w:tplc="805E30C2">
      <w:start w:val="1"/>
      <w:numFmt w:val="lowerRoman"/>
      <w:lvlText w:val="%1."/>
      <w:lvlJc w:val="right"/>
      <w:pPr>
        <w:ind w:left="720" w:hanging="360"/>
      </w:pPr>
    </w:lvl>
    <w:lvl w:ilvl="1" w:tplc="EB640792" w:tentative="1">
      <w:start w:val="1"/>
      <w:numFmt w:val="lowerLetter"/>
      <w:lvlText w:val="%2."/>
      <w:lvlJc w:val="left"/>
      <w:pPr>
        <w:ind w:left="1440" w:hanging="360"/>
      </w:pPr>
    </w:lvl>
    <w:lvl w:ilvl="2" w:tplc="D8585C14" w:tentative="1">
      <w:start w:val="1"/>
      <w:numFmt w:val="lowerRoman"/>
      <w:lvlText w:val="%3."/>
      <w:lvlJc w:val="right"/>
      <w:pPr>
        <w:ind w:left="2160" w:hanging="180"/>
      </w:pPr>
    </w:lvl>
    <w:lvl w:ilvl="3" w:tplc="F3A8FB4E" w:tentative="1">
      <w:start w:val="1"/>
      <w:numFmt w:val="decimal"/>
      <w:lvlText w:val="%4."/>
      <w:lvlJc w:val="left"/>
      <w:pPr>
        <w:ind w:left="2880" w:hanging="360"/>
      </w:pPr>
    </w:lvl>
    <w:lvl w:ilvl="4" w:tplc="A5843482" w:tentative="1">
      <w:start w:val="1"/>
      <w:numFmt w:val="lowerLetter"/>
      <w:lvlText w:val="%5."/>
      <w:lvlJc w:val="left"/>
      <w:pPr>
        <w:ind w:left="3600" w:hanging="360"/>
      </w:pPr>
    </w:lvl>
    <w:lvl w:ilvl="5" w:tplc="E1AABD32" w:tentative="1">
      <w:start w:val="1"/>
      <w:numFmt w:val="lowerRoman"/>
      <w:lvlText w:val="%6."/>
      <w:lvlJc w:val="right"/>
      <w:pPr>
        <w:ind w:left="4320" w:hanging="180"/>
      </w:pPr>
    </w:lvl>
    <w:lvl w:ilvl="6" w:tplc="A878ADA6" w:tentative="1">
      <w:start w:val="1"/>
      <w:numFmt w:val="decimal"/>
      <w:lvlText w:val="%7."/>
      <w:lvlJc w:val="left"/>
      <w:pPr>
        <w:ind w:left="5040" w:hanging="360"/>
      </w:pPr>
    </w:lvl>
    <w:lvl w:ilvl="7" w:tplc="41C2186C" w:tentative="1">
      <w:start w:val="1"/>
      <w:numFmt w:val="lowerLetter"/>
      <w:lvlText w:val="%8."/>
      <w:lvlJc w:val="left"/>
      <w:pPr>
        <w:ind w:left="5760" w:hanging="360"/>
      </w:pPr>
    </w:lvl>
    <w:lvl w:ilvl="8" w:tplc="6A3C011C" w:tentative="1">
      <w:start w:val="1"/>
      <w:numFmt w:val="lowerRoman"/>
      <w:lvlText w:val="%9."/>
      <w:lvlJc w:val="right"/>
      <w:pPr>
        <w:ind w:left="6480" w:hanging="180"/>
      </w:pPr>
    </w:lvl>
  </w:abstractNum>
  <w:abstractNum w:abstractNumId="34"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8E07F89"/>
    <w:multiLevelType w:val="hybridMultilevel"/>
    <w:tmpl w:val="F17A7A2C"/>
    <w:lvl w:ilvl="0" w:tplc="71265AEE">
      <w:start w:val="1"/>
      <w:numFmt w:val="decimal"/>
      <w:lvlText w:val="%1."/>
      <w:lvlJc w:val="left"/>
      <w:pPr>
        <w:ind w:left="720" w:hanging="360"/>
      </w:pPr>
      <w:rPr>
        <w:rFonts w:cs="Times New Roman" w:hint="default"/>
        <w:i w:val="0"/>
      </w:rPr>
    </w:lvl>
    <w:lvl w:ilvl="1" w:tplc="D7EABD10">
      <w:start w:val="1"/>
      <w:numFmt w:val="lowerLetter"/>
      <w:lvlText w:val="%2."/>
      <w:lvlJc w:val="left"/>
      <w:pPr>
        <w:ind w:left="1440" w:hanging="360"/>
      </w:pPr>
      <w:rPr>
        <w:rFonts w:cs="Times New Roman"/>
      </w:rPr>
    </w:lvl>
    <w:lvl w:ilvl="2" w:tplc="89A29A84" w:tentative="1">
      <w:start w:val="1"/>
      <w:numFmt w:val="lowerRoman"/>
      <w:lvlText w:val="%3."/>
      <w:lvlJc w:val="right"/>
      <w:pPr>
        <w:ind w:left="2160" w:hanging="180"/>
      </w:pPr>
      <w:rPr>
        <w:rFonts w:cs="Times New Roman"/>
      </w:rPr>
    </w:lvl>
    <w:lvl w:ilvl="3" w:tplc="3DFA1748" w:tentative="1">
      <w:start w:val="1"/>
      <w:numFmt w:val="decimal"/>
      <w:lvlText w:val="%4."/>
      <w:lvlJc w:val="left"/>
      <w:pPr>
        <w:ind w:left="2880" w:hanging="360"/>
      </w:pPr>
      <w:rPr>
        <w:rFonts w:cs="Times New Roman"/>
      </w:rPr>
    </w:lvl>
    <w:lvl w:ilvl="4" w:tplc="ACFA605C" w:tentative="1">
      <w:start w:val="1"/>
      <w:numFmt w:val="lowerLetter"/>
      <w:lvlText w:val="%5."/>
      <w:lvlJc w:val="left"/>
      <w:pPr>
        <w:ind w:left="3600" w:hanging="360"/>
      </w:pPr>
      <w:rPr>
        <w:rFonts w:cs="Times New Roman"/>
      </w:rPr>
    </w:lvl>
    <w:lvl w:ilvl="5" w:tplc="3BF2FBE2" w:tentative="1">
      <w:start w:val="1"/>
      <w:numFmt w:val="lowerRoman"/>
      <w:lvlText w:val="%6."/>
      <w:lvlJc w:val="right"/>
      <w:pPr>
        <w:ind w:left="4320" w:hanging="180"/>
      </w:pPr>
      <w:rPr>
        <w:rFonts w:cs="Times New Roman"/>
      </w:rPr>
    </w:lvl>
    <w:lvl w:ilvl="6" w:tplc="9C7A99B8" w:tentative="1">
      <w:start w:val="1"/>
      <w:numFmt w:val="decimal"/>
      <w:lvlText w:val="%7."/>
      <w:lvlJc w:val="left"/>
      <w:pPr>
        <w:ind w:left="5040" w:hanging="360"/>
      </w:pPr>
      <w:rPr>
        <w:rFonts w:cs="Times New Roman"/>
      </w:rPr>
    </w:lvl>
    <w:lvl w:ilvl="7" w:tplc="CA2EE81C" w:tentative="1">
      <w:start w:val="1"/>
      <w:numFmt w:val="lowerLetter"/>
      <w:lvlText w:val="%8."/>
      <w:lvlJc w:val="left"/>
      <w:pPr>
        <w:ind w:left="5760" w:hanging="360"/>
      </w:pPr>
      <w:rPr>
        <w:rFonts w:cs="Times New Roman"/>
      </w:rPr>
    </w:lvl>
    <w:lvl w:ilvl="8" w:tplc="2DB4ACAA" w:tentative="1">
      <w:start w:val="1"/>
      <w:numFmt w:val="lowerRoman"/>
      <w:lvlText w:val="%9."/>
      <w:lvlJc w:val="right"/>
      <w:pPr>
        <w:ind w:left="6480" w:hanging="180"/>
      </w:pPr>
      <w:rPr>
        <w:rFonts w:cs="Times New Roman"/>
      </w:rPr>
    </w:lvl>
  </w:abstractNum>
  <w:num w:numId="1" w16cid:durableId="975185910">
    <w:abstractNumId w:val="29"/>
  </w:num>
  <w:num w:numId="2" w16cid:durableId="880703586">
    <w:abstractNumId w:val="14"/>
  </w:num>
  <w:num w:numId="3" w16cid:durableId="1697926789">
    <w:abstractNumId w:val="15"/>
  </w:num>
  <w:num w:numId="4" w16cid:durableId="1233806939">
    <w:abstractNumId w:val="21"/>
  </w:num>
  <w:num w:numId="5" w16cid:durableId="18941192">
    <w:abstractNumId w:val="7"/>
  </w:num>
  <w:num w:numId="6" w16cid:durableId="1613317827">
    <w:abstractNumId w:val="26"/>
  </w:num>
  <w:num w:numId="7" w16cid:durableId="1728068886">
    <w:abstractNumId w:val="24"/>
  </w:num>
  <w:num w:numId="8" w16cid:durableId="1860586115">
    <w:abstractNumId w:val="23"/>
  </w:num>
  <w:num w:numId="9" w16cid:durableId="1286962525">
    <w:abstractNumId w:val="37"/>
  </w:num>
  <w:num w:numId="10" w16cid:durableId="164054554">
    <w:abstractNumId w:val="5"/>
  </w:num>
  <w:num w:numId="11" w16cid:durableId="438373020">
    <w:abstractNumId w:val="4"/>
  </w:num>
  <w:num w:numId="12" w16cid:durableId="615646946">
    <w:abstractNumId w:val="3"/>
  </w:num>
  <w:num w:numId="13" w16cid:durableId="303390759">
    <w:abstractNumId w:val="2"/>
  </w:num>
  <w:num w:numId="14" w16cid:durableId="902986859">
    <w:abstractNumId w:val="1"/>
  </w:num>
  <w:num w:numId="15" w16cid:durableId="1113981393">
    <w:abstractNumId w:val="0"/>
  </w:num>
  <w:num w:numId="16" w16cid:durableId="1048921398">
    <w:abstractNumId w:val="32"/>
  </w:num>
  <w:num w:numId="17" w16cid:durableId="272784461">
    <w:abstractNumId w:val="10"/>
  </w:num>
  <w:num w:numId="18" w16cid:durableId="1427382121">
    <w:abstractNumId w:val="36"/>
  </w:num>
  <w:num w:numId="19" w16cid:durableId="667640436">
    <w:abstractNumId w:val="9"/>
  </w:num>
  <w:num w:numId="20" w16cid:durableId="956182194">
    <w:abstractNumId w:val="27"/>
  </w:num>
  <w:num w:numId="21" w16cid:durableId="1197697775">
    <w:abstractNumId w:val="19"/>
  </w:num>
  <w:num w:numId="22" w16cid:durableId="1997175533">
    <w:abstractNumId w:val="35"/>
  </w:num>
  <w:num w:numId="23" w16cid:durableId="1757361090">
    <w:abstractNumId w:val="20"/>
  </w:num>
  <w:num w:numId="24" w16cid:durableId="908921994">
    <w:abstractNumId w:val="17"/>
  </w:num>
  <w:num w:numId="25" w16cid:durableId="1968508606">
    <w:abstractNumId w:val="17"/>
  </w:num>
  <w:num w:numId="26" w16cid:durableId="1523663220">
    <w:abstractNumId w:val="17"/>
  </w:num>
  <w:num w:numId="27" w16cid:durableId="945112603">
    <w:abstractNumId w:val="17"/>
  </w:num>
  <w:num w:numId="28" w16cid:durableId="2080050720">
    <w:abstractNumId w:val="17"/>
  </w:num>
  <w:num w:numId="29" w16cid:durableId="1264876327">
    <w:abstractNumId w:val="17"/>
  </w:num>
  <w:num w:numId="30" w16cid:durableId="741830082">
    <w:abstractNumId w:val="11"/>
  </w:num>
  <w:num w:numId="31" w16cid:durableId="425879638">
    <w:abstractNumId w:val="30"/>
  </w:num>
  <w:num w:numId="32" w16cid:durableId="760836442">
    <w:abstractNumId w:val="25"/>
  </w:num>
  <w:num w:numId="33" w16cid:durableId="64954758">
    <w:abstractNumId w:val="8"/>
  </w:num>
  <w:num w:numId="34" w16cid:durableId="1353728902">
    <w:abstractNumId w:val="6"/>
  </w:num>
  <w:num w:numId="35" w16cid:durableId="322005754">
    <w:abstractNumId w:val="34"/>
  </w:num>
  <w:num w:numId="36" w16cid:durableId="500388133">
    <w:abstractNumId w:val="31"/>
  </w:num>
  <w:num w:numId="37" w16cid:durableId="1360936157">
    <w:abstractNumId w:val="16"/>
  </w:num>
  <w:num w:numId="38" w16cid:durableId="1727796346">
    <w:abstractNumId w:val="22"/>
  </w:num>
  <w:num w:numId="39" w16cid:durableId="1165439055">
    <w:abstractNumId w:val="18"/>
  </w:num>
  <w:num w:numId="40" w16cid:durableId="940994567">
    <w:abstractNumId w:val="28"/>
  </w:num>
  <w:num w:numId="41" w16cid:durableId="697315047">
    <w:abstractNumId w:val="38"/>
  </w:num>
  <w:num w:numId="42" w16cid:durableId="245455378">
    <w:abstractNumId w:val="33"/>
  </w:num>
  <w:num w:numId="43" w16cid:durableId="1929388758">
    <w:abstractNumId w:val="12"/>
  </w:num>
  <w:num w:numId="44" w16cid:durableId="14459960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E2"/>
    <w:rsid w:val="00001597"/>
    <w:rsid w:val="00002665"/>
    <w:rsid w:val="00006CE8"/>
    <w:rsid w:val="00012E3A"/>
    <w:rsid w:val="0001376F"/>
    <w:rsid w:val="00013E43"/>
    <w:rsid w:val="00014A14"/>
    <w:rsid w:val="00033DDE"/>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4574"/>
    <w:rsid w:val="0009149B"/>
    <w:rsid w:val="000A0595"/>
    <w:rsid w:val="000A10E1"/>
    <w:rsid w:val="000A1E17"/>
    <w:rsid w:val="000B0EBD"/>
    <w:rsid w:val="000B32D9"/>
    <w:rsid w:val="000B420D"/>
    <w:rsid w:val="000B60EA"/>
    <w:rsid w:val="000B668A"/>
    <w:rsid w:val="000C1103"/>
    <w:rsid w:val="000C713E"/>
    <w:rsid w:val="000D05B0"/>
    <w:rsid w:val="000D287D"/>
    <w:rsid w:val="000D29BF"/>
    <w:rsid w:val="000D457B"/>
    <w:rsid w:val="000D6E03"/>
    <w:rsid w:val="000E10D3"/>
    <w:rsid w:val="000E1F50"/>
    <w:rsid w:val="000E2765"/>
    <w:rsid w:val="000E5D64"/>
    <w:rsid w:val="000F0430"/>
    <w:rsid w:val="00100B0F"/>
    <w:rsid w:val="00114870"/>
    <w:rsid w:val="0011546B"/>
    <w:rsid w:val="001244EF"/>
    <w:rsid w:val="00125135"/>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7E94"/>
    <w:rsid w:val="001E42DC"/>
    <w:rsid w:val="001F4767"/>
    <w:rsid w:val="001F6E45"/>
    <w:rsid w:val="001F7853"/>
    <w:rsid w:val="00200226"/>
    <w:rsid w:val="00201BE2"/>
    <w:rsid w:val="0020645D"/>
    <w:rsid w:val="00206FD8"/>
    <w:rsid w:val="00207040"/>
    <w:rsid w:val="00217314"/>
    <w:rsid w:val="00221BE2"/>
    <w:rsid w:val="002251F1"/>
    <w:rsid w:val="00230D1B"/>
    <w:rsid w:val="00234991"/>
    <w:rsid w:val="002376EE"/>
    <w:rsid w:val="002377D6"/>
    <w:rsid w:val="002438C2"/>
    <w:rsid w:val="00246C97"/>
    <w:rsid w:val="00253DE3"/>
    <w:rsid w:val="00255F94"/>
    <w:rsid w:val="0025748C"/>
    <w:rsid w:val="00262824"/>
    <w:rsid w:val="00265E24"/>
    <w:rsid w:val="00266729"/>
    <w:rsid w:val="00274887"/>
    <w:rsid w:val="002805CD"/>
    <w:rsid w:val="00282861"/>
    <w:rsid w:val="00282DB3"/>
    <w:rsid w:val="00283DC1"/>
    <w:rsid w:val="00284C6D"/>
    <w:rsid w:val="00286A36"/>
    <w:rsid w:val="0029373F"/>
    <w:rsid w:val="002937C9"/>
    <w:rsid w:val="00295315"/>
    <w:rsid w:val="0029597A"/>
    <w:rsid w:val="0029748A"/>
    <w:rsid w:val="00297619"/>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5308"/>
    <w:rsid w:val="002F28D4"/>
    <w:rsid w:val="002F6300"/>
    <w:rsid w:val="002F6391"/>
    <w:rsid w:val="00301932"/>
    <w:rsid w:val="003022A1"/>
    <w:rsid w:val="003039CA"/>
    <w:rsid w:val="003039FA"/>
    <w:rsid w:val="00306F0E"/>
    <w:rsid w:val="00307208"/>
    <w:rsid w:val="00312192"/>
    <w:rsid w:val="00312BF9"/>
    <w:rsid w:val="00341316"/>
    <w:rsid w:val="003458D9"/>
    <w:rsid w:val="0035700E"/>
    <w:rsid w:val="00357BA9"/>
    <w:rsid w:val="00365F00"/>
    <w:rsid w:val="00374BA2"/>
    <w:rsid w:val="00374D09"/>
    <w:rsid w:val="00375AF6"/>
    <w:rsid w:val="00375D47"/>
    <w:rsid w:val="00375E2B"/>
    <w:rsid w:val="00377943"/>
    <w:rsid w:val="003835B8"/>
    <w:rsid w:val="003862B0"/>
    <w:rsid w:val="0039719E"/>
    <w:rsid w:val="003A00AA"/>
    <w:rsid w:val="003A38F4"/>
    <w:rsid w:val="003A3B2E"/>
    <w:rsid w:val="003A789E"/>
    <w:rsid w:val="003A7E7C"/>
    <w:rsid w:val="003B05C3"/>
    <w:rsid w:val="003B1EF4"/>
    <w:rsid w:val="003B61A2"/>
    <w:rsid w:val="003B7AFB"/>
    <w:rsid w:val="003C4401"/>
    <w:rsid w:val="003D338B"/>
    <w:rsid w:val="003E291D"/>
    <w:rsid w:val="003E3752"/>
    <w:rsid w:val="003E39DD"/>
    <w:rsid w:val="003E3F35"/>
    <w:rsid w:val="003E5C5C"/>
    <w:rsid w:val="003E6C69"/>
    <w:rsid w:val="003F14EA"/>
    <w:rsid w:val="00402B60"/>
    <w:rsid w:val="004114D6"/>
    <w:rsid w:val="004214AE"/>
    <w:rsid w:val="0042608F"/>
    <w:rsid w:val="00430734"/>
    <w:rsid w:val="00431B6B"/>
    <w:rsid w:val="004327B9"/>
    <w:rsid w:val="00432806"/>
    <w:rsid w:val="0043481D"/>
    <w:rsid w:val="00437174"/>
    <w:rsid w:val="00440220"/>
    <w:rsid w:val="00440940"/>
    <w:rsid w:val="00441248"/>
    <w:rsid w:val="004439F5"/>
    <w:rsid w:val="00444F1D"/>
    <w:rsid w:val="00446553"/>
    <w:rsid w:val="004475ED"/>
    <w:rsid w:val="004512DD"/>
    <w:rsid w:val="00455C40"/>
    <w:rsid w:val="00456F2F"/>
    <w:rsid w:val="00457014"/>
    <w:rsid w:val="004616AA"/>
    <w:rsid w:val="004617F0"/>
    <w:rsid w:val="00465672"/>
    <w:rsid w:val="00465869"/>
    <w:rsid w:val="00465A23"/>
    <w:rsid w:val="00467ED8"/>
    <w:rsid w:val="00471E05"/>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6F54"/>
    <w:rsid w:val="005350CA"/>
    <w:rsid w:val="0054205F"/>
    <w:rsid w:val="005425F3"/>
    <w:rsid w:val="00544109"/>
    <w:rsid w:val="0054653D"/>
    <w:rsid w:val="00547A0B"/>
    <w:rsid w:val="00551168"/>
    <w:rsid w:val="00551B4B"/>
    <w:rsid w:val="00555011"/>
    <w:rsid w:val="00557E85"/>
    <w:rsid w:val="00563B04"/>
    <w:rsid w:val="0056619A"/>
    <w:rsid w:val="0057176E"/>
    <w:rsid w:val="00572953"/>
    <w:rsid w:val="0057297D"/>
    <w:rsid w:val="00573D03"/>
    <w:rsid w:val="00575711"/>
    <w:rsid w:val="005811B2"/>
    <w:rsid w:val="0058291A"/>
    <w:rsid w:val="00582CF2"/>
    <w:rsid w:val="0058372E"/>
    <w:rsid w:val="005851C8"/>
    <w:rsid w:val="0058669D"/>
    <w:rsid w:val="0058673C"/>
    <w:rsid w:val="00593A8A"/>
    <w:rsid w:val="00595069"/>
    <w:rsid w:val="0059557F"/>
    <w:rsid w:val="00595A80"/>
    <w:rsid w:val="005A5923"/>
    <w:rsid w:val="005B1A90"/>
    <w:rsid w:val="005B597D"/>
    <w:rsid w:val="005C3F45"/>
    <w:rsid w:val="005C535B"/>
    <w:rsid w:val="005C56C7"/>
    <w:rsid w:val="005D10C6"/>
    <w:rsid w:val="005D1693"/>
    <w:rsid w:val="005D22DD"/>
    <w:rsid w:val="005D3EA5"/>
    <w:rsid w:val="005D4B7E"/>
    <w:rsid w:val="005D51A3"/>
    <w:rsid w:val="005D59AE"/>
    <w:rsid w:val="005E2CEF"/>
    <w:rsid w:val="005E5FD4"/>
    <w:rsid w:val="005E62C3"/>
    <w:rsid w:val="005E6CAD"/>
    <w:rsid w:val="005F3859"/>
    <w:rsid w:val="005F7D24"/>
    <w:rsid w:val="00602C07"/>
    <w:rsid w:val="0060480D"/>
    <w:rsid w:val="0060670D"/>
    <w:rsid w:val="0061515A"/>
    <w:rsid w:val="00623817"/>
    <w:rsid w:val="00623BCF"/>
    <w:rsid w:val="006265CE"/>
    <w:rsid w:val="00627233"/>
    <w:rsid w:val="00643063"/>
    <w:rsid w:val="006434FA"/>
    <w:rsid w:val="0064659A"/>
    <w:rsid w:val="00650346"/>
    <w:rsid w:val="00652C47"/>
    <w:rsid w:val="00660D90"/>
    <w:rsid w:val="00663EC5"/>
    <w:rsid w:val="00674B25"/>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750A"/>
    <w:rsid w:val="006C7D8B"/>
    <w:rsid w:val="006D101C"/>
    <w:rsid w:val="006D2E0F"/>
    <w:rsid w:val="006D563B"/>
    <w:rsid w:val="006D7DD9"/>
    <w:rsid w:val="006E01C3"/>
    <w:rsid w:val="006E2B21"/>
    <w:rsid w:val="006E4175"/>
    <w:rsid w:val="00702B57"/>
    <w:rsid w:val="007031E9"/>
    <w:rsid w:val="007069B5"/>
    <w:rsid w:val="00707500"/>
    <w:rsid w:val="00710B2C"/>
    <w:rsid w:val="007173B1"/>
    <w:rsid w:val="00724780"/>
    <w:rsid w:val="007248BA"/>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2A33"/>
    <w:rsid w:val="007D4879"/>
    <w:rsid w:val="007E640D"/>
    <w:rsid w:val="007E6604"/>
    <w:rsid w:val="007F00F3"/>
    <w:rsid w:val="007F5E2A"/>
    <w:rsid w:val="008171BE"/>
    <w:rsid w:val="0081743D"/>
    <w:rsid w:val="0082080B"/>
    <w:rsid w:val="0082229E"/>
    <w:rsid w:val="00832969"/>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B7721"/>
    <w:rsid w:val="008C2928"/>
    <w:rsid w:val="008C74EE"/>
    <w:rsid w:val="008D5893"/>
    <w:rsid w:val="008E0044"/>
    <w:rsid w:val="008E030A"/>
    <w:rsid w:val="008E0A28"/>
    <w:rsid w:val="008E1303"/>
    <w:rsid w:val="008E2490"/>
    <w:rsid w:val="008E591F"/>
    <w:rsid w:val="008E73CA"/>
    <w:rsid w:val="008F0CB2"/>
    <w:rsid w:val="008F7565"/>
    <w:rsid w:val="00901486"/>
    <w:rsid w:val="00904124"/>
    <w:rsid w:val="00906D38"/>
    <w:rsid w:val="009112A5"/>
    <w:rsid w:val="00915637"/>
    <w:rsid w:val="009169FE"/>
    <w:rsid w:val="00917F6C"/>
    <w:rsid w:val="009231E9"/>
    <w:rsid w:val="009233E9"/>
    <w:rsid w:val="00924AB7"/>
    <w:rsid w:val="00925325"/>
    <w:rsid w:val="0092543A"/>
    <w:rsid w:val="00925863"/>
    <w:rsid w:val="00927F2B"/>
    <w:rsid w:val="00936072"/>
    <w:rsid w:val="009377FC"/>
    <w:rsid w:val="009379AF"/>
    <w:rsid w:val="009444A4"/>
    <w:rsid w:val="009470E3"/>
    <w:rsid w:val="00947ECA"/>
    <w:rsid w:val="009509DD"/>
    <w:rsid w:val="0095173E"/>
    <w:rsid w:val="00957E3C"/>
    <w:rsid w:val="00962698"/>
    <w:rsid w:val="00966675"/>
    <w:rsid w:val="009703F9"/>
    <w:rsid w:val="00972C41"/>
    <w:rsid w:val="00973115"/>
    <w:rsid w:val="009734CD"/>
    <w:rsid w:val="009762A0"/>
    <w:rsid w:val="009763E2"/>
    <w:rsid w:val="009777CA"/>
    <w:rsid w:val="00982AFC"/>
    <w:rsid w:val="00983F10"/>
    <w:rsid w:val="00986DF6"/>
    <w:rsid w:val="00986FB7"/>
    <w:rsid w:val="00987247"/>
    <w:rsid w:val="0099320B"/>
    <w:rsid w:val="009934CD"/>
    <w:rsid w:val="00993B9F"/>
    <w:rsid w:val="009A122A"/>
    <w:rsid w:val="009A272C"/>
    <w:rsid w:val="009A7958"/>
    <w:rsid w:val="009B1C9C"/>
    <w:rsid w:val="009B3F6D"/>
    <w:rsid w:val="009B49C8"/>
    <w:rsid w:val="009C003C"/>
    <w:rsid w:val="009C3AB6"/>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27B5B"/>
    <w:rsid w:val="00A35945"/>
    <w:rsid w:val="00A42550"/>
    <w:rsid w:val="00A4494A"/>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A6831"/>
    <w:rsid w:val="00AB1244"/>
    <w:rsid w:val="00AB549D"/>
    <w:rsid w:val="00AB7B27"/>
    <w:rsid w:val="00AD5827"/>
    <w:rsid w:val="00AD7D7F"/>
    <w:rsid w:val="00AE1103"/>
    <w:rsid w:val="00AE35F0"/>
    <w:rsid w:val="00AE4978"/>
    <w:rsid w:val="00AE7D7A"/>
    <w:rsid w:val="00AF26D6"/>
    <w:rsid w:val="00B07AB4"/>
    <w:rsid w:val="00B12927"/>
    <w:rsid w:val="00B15EB0"/>
    <w:rsid w:val="00B15FCC"/>
    <w:rsid w:val="00B173D6"/>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444C"/>
    <w:rsid w:val="00C054E1"/>
    <w:rsid w:val="00C111E1"/>
    <w:rsid w:val="00C11C77"/>
    <w:rsid w:val="00C1354C"/>
    <w:rsid w:val="00C24CDC"/>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2E5D"/>
    <w:rsid w:val="00C756C9"/>
    <w:rsid w:val="00C77E5D"/>
    <w:rsid w:val="00C93A4D"/>
    <w:rsid w:val="00CA1097"/>
    <w:rsid w:val="00CA364E"/>
    <w:rsid w:val="00CA4064"/>
    <w:rsid w:val="00CA6473"/>
    <w:rsid w:val="00CA7A5F"/>
    <w:rsid w:val="00CA7A85"/>
    <w:rsid w:val="00CB4C3A"/>
    <w:rsid w:val="00CB529A"/>
    <w:rsid w:val="00CC0D82"/>
    <w:rsid w:val="00CD2966"/>
    <w:rsid w:val="00CD6845"/>
    <w:rsid w:val="00CD70D9"/>
    <w:rsid w:val="00CD7207"/>
    <w:rsid w:val="00CE05F0"/>
    <w:rsid w:val="00CE0F21"/>
    <w:rsid w:val="00CE307E"/>
    <w:rsid w:val="00CF1E29"/>
    <w:rsid w:val="00CF2479"/>
    <w:rsid w:val="00CF3B30"/>
    <w:rsid w:val="00CF4B20"/>
    <w:rsid w:val="00CF6AF6"/>
    <w:rsid w:val="00D00752"/>
    <w:rsid w:val="00D01537"/>
    <w:rsid w:val="00D04E49"/>
    <w:rsid w:val="00D06AB0"/>
    <w:rsid w:val="00D12992"/>
    <w:rsid w:val="00D12E93"/>
    <w:rsid w:val="00D15A1C"/>
    <w:rsid w:val="00D169E7"/>
    <w:rsid w:val="00D207C1"/>
    <w:rsid w:val="00D24BF4"/>
    <w:rsid w:val="00D35474"/>
    <w:rsid w:val="00D3613D"/>
    <w:rsid w:val="00D40304"/>
    <w:rsid w:val="00D4370A"/>
    <w:rsid w:val="00D44BBF"/>
    <w:rsid w:val="00D542F7"/>
    <w:rsid w:val="00D55D08"/>
    <w:rsid w:val="00D60736"/>
    <w:rsid w:val="00D623C8"/>
    <w:rsid w:val="00D64E5E"/>
    <w:rsid w:val="00D70C5C"/>
    <w:rsid w:val="00D75BB9"/>
    <w:rsid w:val="00D8406C"/>
    <w:rsid w:val="00D864F6"/>
    <w:rsid w:val="00D87288"/>
    <w:rsid w:val="00D91699"/>
    <w:rsid w:val="00D920F7"/>
    <w:rsid w:val="00D92AAF"/>
    <w:rsid w:val="00D93129"/>
    <w:rsid w:val="00D951A6"/>
    <w:rsid w:val="00D96EE1"/>
    <w:rsid w:val="00DA0FF0"/>
    <w:rsid w:val="00DA1599"/>
    <w:rsid w:val="00DB043F"/>
    <w:rsid w:val="00DB0E5A"/>
    <w:rsid w:val="00DB1E25"/>
    <w:rsid w:val="00DB44BD"/>
    <w:rsid w:val="00DB4C71"/>
    <w:rsid w:val="00DB5CF4"/>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0016"/>
    <w:rsid w:val="00E22E25"/>
    <w:rsid w:val="00E24124"/>
    <w:rsid w:val="00E27F37"/>
    <w:rsid w:val="00E354A8"/>
    <w:rsid w:val="00E37E33"/>
    <w:rsid w:val="00E417E1"/>
    <w:rsid w:val="00E423E1"/>
    <w:rsid w:val="00E478B8"/>
    <w:rsid w:val="00E54150"/>
    <w:rsid w:val="00E61E57"/>
    <w:rsid w:val="00E62142"/>
    <w:rsid w:val="00E62F66"/>
    <w:rsid w:val="00E64F83"/>
    <w:rsid w:val="00E65D74"/>
    <w:rsid w:val="00E6615D"/>
    <w:rsid w:val="00E72867"/>
    <w:rsid w:val="00E739EA"/>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541F"/>
    <w:rsid w:val="00EC57E1"/>
    <w:rsid w:val="00EC5866"/>
    <w:rsid w:val="00EC6574"/>
    <w:rsid w:val="00EC7D5E"/>
    <w:rsid w:val="00ED07EF"/>
    <w:rsid w:val="00ED6A89"/>
    <w:rsid w:val="00ED72D1"/>
    <w:rsid w:val="00ED72D6"/>
    <w:rsid w:val="00ED771B"/>
    <w:rsid w:val="00EE0DE1"/>
    <w:rsid w:val="00EE32F1"/>
    <w:rsid w:val="00EE6220"/>
    <w:rsid w:val="00EF0211"/>
    <w:rsid w:val="00EF7831"/>
    <w:rsid w:val="00F02DB0"/>
    <w:rsid w:val="00F0412D"/>
    <w:rsid w:val="00F06154"/>
    <w:rsid w:val="00F20B3C"/>
    <w:rsid w:val="00F20BCD"/>
    <w:rsid w:val="00F21022"/>
    <w:rsid w:val="00F216E1"/>
    <w:rsid w:val="00F27170"/>
    <w:rsid w:val="00F30306"/>
    <w:rsid w:val="00F32D43"/>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3ADB"/>
    <w:rsid w:val="00FE44AD"/>
    <w:rsid w:val="00FE4D18"/>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87F327F"/>
  <w15:docId w15:val="{D097F9AF-17B4-4CDE-B036-75CACA86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PMingLiU" w:asciiTheme="minorHAnsi"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6"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C340FC"/>
    <w:pPr>
      <w:spacing w:after="0" w:line="240" w:lineRule="auto"/>
    </w:pPr>
    <w:rPr>
      <w:rFonts w:eastAsiaTheme="minorEastAsia"/>
      <w:szCs w:val="28"/>
      <w:lang w:val="sv-SE"/>
    </w:rPr>
  </w:style>
  <w:style w:type="paragraph" w:styleId="Heading1">
    <w:name w:val="heading 1"/>
    <w:basedOn w:val="Normal"/>
    <w:next w:val="BodyText"/>
    <w:qFormat/>
    <w:rsid w:val="00E739EA"/>
    <w:pPr>
      <w:keepNext/>
      <w:numPr>
        <w:numId w:val="3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3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32"/>
      </w:numPr>
      <w:spacing w:after="180" w:line="260" w:lineRule="atLeast"/>
      <w:outlineLvl w:val="2"/>
    </w:pPr>
  </w:style>
  <w:style w:type="paragraph" w:styleId="Heading4">
    <w:name w:val="heading 4"/>
    <w:basedOn w:val="Normal"/>
    <w:qFormat/>
    <w:rsid w:val="00E739EA"/>
    <w:pPr>
      <w:numPr>
        <w:ilvl w:val="3"/>
        <w:numId w:val="32"/>
      </w:numPr>
      <w:spacing w:after="180" w:line="260" w:lineRule="atLeast"/>
      <w:outlineLvl w:val="3"/>
    </w:pPr>
  </w:style>
  <w:style w:type="paragraph" w:styleId="Heading5">
    <w:name w:val="heading 5"/>
    <w:basedOn w:val="Normal"/>
    <w:qFormat/>
    <w:rsid w:val="00E739EA"/>
    <w:pPr>
      <w:numPr>
        <w:ilvl w:val="4"/>
        <w:numId w:val="32"/>
      </w:numPr>
      <w:spacing w:after="180" w:line="260" w:lineRule="atLeast"/>
      <w:outlineLvl w:val="4"/>
    </w:pPr>
  </w:style>
  <w:style w:type="paragraph" w:styleId="Heading6">
    <w:name w:val="heading 6"/>
    <w:basedOn w:val="Normal"/>
    <w:qFormat/>
    <w:rsid w:val="00E739EA"/>
    <w:pPr>
      <w:numPr>
        <w:ilvl w:val="5"/>
        <w:numId w:val="32"/>
      </w:numPr>
      <w:spacing w:after="180" w:line="260" w:lineRule="atLeast"/>
      <w:outlineLvl w:val="5"/>
    </w:pPr>
  </w:style>
  <w:style w:type="paragraph" w:styleId="Heading7">
    <w:name w:val="heading 7"/>
    <w:basedOn w:val="Normal"/>
    <w:link w:val="Heading7Char"/>
    <w:qFormat/>
    <w:rsid w:val="00E739EA"/>
    <w:pPr>
      <w:numPr>
        <w:ilvl w:val="6"/>
        <w:numId w:val="3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E739EA"/>
    <w:pPr>
      <w:spacing w:after="0" w:line="240" w:lineRule="auto"/>
    </w:pPr>
    <w:rPr>
      <w:rFonts w:ascii="Arial" w:hAnsi="Arial"/>
      <w:noProof/>
      <w:sz w:val="16"/>
    </w:rPr>
  </w:style>
  <w:style w:type="paragraph" w:styleId="BMKCities" w:customStyle="1">
    <w:name w:val="BMK Cities"/>
    <w:semiHidden/>
    <w:rsid w:val="00E739EA"/>
    <w:pPr>
      <w:spacing w:after="0" w:line="240" w:lineRule="auto"/>
    </w:pPr>
    <w:rPr>
      <w:rFonts w:ascii="Arial" w:hAnsi="Arial"/>
      <w:noProof/>
      <w:spacing w:val="2"/>
      <w:sz w:val="11"/>
      <w:szCs w:val="11"/>
    </w:rPr>
  </w:style>
  <w:style w:type="paragraph" w:styleId="BMKDeliveryPhrase" w:customStyle="1">
    <w:name w:val="BMK Delivery Phrase"/>
    <w:basedOn w:val="BMKAddressInfo"/>
    <w:semiHidden/>
    <w:rsid w:val="00E739EA"/>
    <w:pPr>
      <w:framePr w:w="2943" w:h="1734" w:wrap="around" w:hAnchor="page" w:vAnchor="text" w:x="8533" w:y="208" w:hRule="exact"/>
    </w:pPr>
    <w:rPr>
      <w:b/>
    </w:rPr>
  </w:style>
  <w:style w:type="paragraph" w:styleId="BMKLegalNoticePhrase" w:customStyle="1">
    <w:name w:val="BMK Legal Notice Phrase"/>
    <w:basedOn w:val="Normal"/>
    <w:semiHidden/>
    <w:rsid w:val="00E739EA"/>
    <w:pPr>
      <w:spacing w:before="260" w:after="180" w:line="260" w:lineRule="atLeast"/>
    </w:pPr>
    <w:rPr>
      <w:rFonts w:asciiTheme="majorHAnsi" w:hAnsiTheme="majorHAnsi" w:eastAsiaTheme="majorEastAsia" w:cstheme="majorHAnsi"/>
      <w:b/>
      <w:caps/>
    </w:rPr>
  </w:style>
  <w:style w:type="paragraph" w:styleId="BMKMemberFirmName" w:customStyle="1">
    <w:name w:val="BMK Member Firm Name"/>
    <w:basedOn w:val="BMKAddressInfo"/>
    <w:next w:val="BMKAddressInfo"/>
    <w:link w:val="BMKMemberFirmNameChar"/>
    <w:semiHidden/>
    <w:rsid w:val="00C340FC"/>
    <w:rPr>
      <w:b/>
      <w:bCs/>
    </w:rPr>
  </w:style>
  <w:style w:type="paragraph" w:styleId="BMKRegions" w:customStyle="1">
    <w:name w:val="BMK Regions"/>
    <w:basedOn w:val="BMKCities"/>
    <w:next w:val="BMKCities"/>
    <w:semiHidden/>
    <w:rsid w:val="00E739EA"/>
    <w:rPr>
      <w:rFonts w:ascii="Arial Black" w:hAnsi="Arial Black"/>
      <w:szCs w:val="24"/>
    </w:rPr>
  </w:style>
  <w:style w:type="paragraph" w:styleId="BMKMultiOffice" w:customStyle="1">
    <w:name w:val="BMK Multi Office"/>
    <w:basedOn w:val="BMKRegions"/>
    <w:next w:val="Normal"/>
    <w:semiHidden/>
    <w:rsid w:val="00E739EA"/>
  </w:style>
  <w:style w:type="paragraph" w:styleId="BMKMultiOfficeAddress" w:customStyle="1">
    <w:name w:val="BMK Multi Office Address"/>
    <w:basedOn w:val="BMKCities"/>
    <w:semiHidden/>
    <w:rsid w:val="00E739EA"/>
  </w:style>
  <w:style w:type="paragraph" w:styleId="BMKPartnerList" w:customStyle="1">
    <w:name w:val="BMK Partner List"/>
    <w:basedOn w:val="BMKCities"/>
    <w:semiHidden/>
    <w:rsid w:val="00E739EA"/>
    <w:pPr>
      <w:adjustRightInd w:val="0"/>
      <w:snapToGrid w:val="0"/>
      <w:spacing w:after="20"/>
    </w:pPr>
    <w:rPr>
      <w:spacing w:val="0"/>
      <w:sz w:val="10"/>
      <w:szCs w:val="16"/>
    </w:rPr>
  </w:style>
  <w:style w:type="paragraph" w:styleId="BMKQualifier" w:customStyle="1">
    <w:name w:val="BMK Qualifier"/>
    <w:semiHidden/>
    <w:rsid w:val="00E739EA"/>
    <w:pPr>
      <w:spacing w:line="170" w:lineRule="atLeast"/>
    </w:pPr>
    <w:rPr>
      <w:rFonts w:asciiTheme="majorHAnsi" w:hAnsiTheme="majorHAnsi"/>
      <w:caps/>
      <w:noProof/>
      <w:sz w:val="13"/>
      <w:szCs w:val="13"/>
    </w:rPr>
  </w:style>
  <w:style w:type="paragraph" w:styleId="BMKRefInfo" w:customStyle="1">
    <w:name w:val="BMK Ref Info"/>
    <w:basedOn w:val="BMKAddressInfo"/>
    <w:semiHidden/>
    <w:rsid w:val="00E739EA"/>
    <w:pPr>
      <w:framePr w:w="2943" w:h="1734" w:wrap="around" w:hAnchor="page" w:vAnchor="text" w:x="8533" w:y="208" w:hRule="exact"/>
    </w:pPr>
  </w:style>
  <w:style w:type="paragraph" w:styleId="BMKRecipient1" w:customStyle="1">
    <w:name w:val="BMK Recipient1"/>
    <w:basedOn w:val="Normal"/>
    <w:semiHidden/>
    <w:rsid w:val="00E739EA"/>
    <w:pPr>
      <w:spacing w:line="260" w:lineRule="atLeast"/>
    </w:pPr>
  </w:style>
  <w:style w:type="paragraph" w:styleId="Footer">
    <w:name w:val="footer"/>
    <w:basedOn w:val="Normal"/>
    <w:link w:val="FooterChar"/>
    <w:uiPriority w:val="99"/>
    <w:rsid w:val="00E739EA"/>
    <w:pPr>
      <w:tabs>
        <w:tab w:val="right" w:pos="9350"/>
      </w:tabs>
      <w:spacing w:line="200" w:lineRule="atLeast"/>
    </w:pPr>
    <w:rPr>
      <w:rFonts w:asciiTheme="majorHAnsi" w:hAnsiTheme="majorHAnsi" w:eastAsiaTheme="majorEastAsia"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uiPriority w:val="11"/>
    <w:semiHidden/>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uiPriority w:val="6"/>
    <w:semiHidden/>
    <w:rsid w:val="00E739EA"/>
    <w:rPr>
      <w:sz w:val="18"/>
      <w:szCs w:val="20"/>
    </w:rPr>
  </w:style>
  <w:style w:type="paragraph" w:styleId="Bullet1" w:customStyle="1">
    <w:name w:val="Bullet 1"/>
    <w:basedOn w:val="Normal"/>
    <w:uiPriority w:val="8"/>
    <w:qFormat/>
    <w:rsid w:val="00E739EA"/>
    <w:pPr>
      <w:numPr>
        <w:numId w:val="1"/>
      </w:numPr>
      <w:spacing w:after="180" w:line="260" w:lineRule="atLeast"/>
    </w:pPr>
  </w:style>
  <w:style w:type="paragraph" w:styleId="BMKSubject" w:customStyle="1">
    <w:name w:val="BMK Subject"/>
    <w:basedOn w:val="Normal"/>
    <w:semiHidden/>
    <w:rsid w:val="00E739EA"/>
    <w:pPr>
      <w:spacing w:line="260" w:lineRule="atLeast"/>
    </w:pPr>
    <w:rPr>
      <w:rFonts w:asciiTheme="majorHAnsi" w:hAnsiTheme="majorHAnsi" w:eastAsiaTheme="majorEastAsia" w:cstheme="majorHAnsi"/>
      <w:b/>
      <w:bCs/>
    </w:rPr>
  </w:style>
  <w:style w:type="character" w:styleId="BMKAddressInfoChar" w:customStyle="1">
    <w:name w:val="BMK Address Info Char"/>
    <w:link w:val="BMKAddressInfo"/>
    <w:semiHidden/>
    <w:rsid w:val="00E739EA"/>
    <w:rPr>
      <w:rFonts w:ascii="Arial" w:hAnsi="Arial"/>
      <w:noProof/>
      <w:sz w:val="16"/>
    </w:rPr>
  </w:style>
  <w:style w:type="paragraph" w:styleId="BMKPrivacyText" w:customStyle="1">
    <w:name w:val="BMK Privacy Text"/>
    <w:basedOn w:val="Footer"/>
    <w:link w:val="BMKPrivacyTextChar"/>
    <w:semiHidden/>
    <w:rsid w:val="00E739EA"/>
  </w:style>
  <w:style w:type="paragraph" w:styleId="OtherContact" w:customStyle="1">
    <w:name w:val="OtherContact"/>
    <w:basedOn w:val="Normal"/>
    <w:semiHidden/>
    <w:rsid w:val="00E739EA"/>
    <w:rPr>
      <w:rFonts w:asciiTheme="majorHAnsi" w:hAnsiTheme="majorHAnsi" w:eastAsiaTheme="majorEastAsia" w:cstheme="majorHAnsi"/>
      <w:sz w:val="16"/>
    </w:rPr>
  </w:style>
  <w:style w:type="paragraph" w:styleId="Bullet2" w:customStyle="1">
    <w:name w:val="Bullet 2"/>
    <w:basedOn w:val="Normal"/>
    <w:uiPriority w:val="8"/>
    <w:qFormat/>
    <w:rsid w:val="00E739EA"/>
    <w:pPr>
      <w:numPr>
        <w:numId w:val="2"/>
      </w:numPr>
      <w:spacing w:line="260" w:lineRule="atLeast"/>
    </w:pPr>
  </w:style>
  <w:style w:type="character" w:styleId="Definition" w:customStyle="1">
    <w:name w:val="Definition"/>
    <w:basedOn w:val="DefaultParagraphFont"/>
    <w:uiPriority w:val="3"/>
    <w:rsid w:val="00E739EA"/>
    <w:rPr>
      <w:b/>
      <w:bCs/>
      <w:i w:val="0"/>
      <w:szCs w:val="28"/>
    </w:rPr>
  </w:style>
  <w:style w:type="character" w:styleId="PageNumber">
    <w:name w:val="page number"/>
    <w:basedOn w:val="DefaultParagraphFont"/>
    <w:uiPriority w:val="99"/>
    <w:semiHidden/>
    <w:rsid w:val="00E739EA"/>
    <w:rPr>
      <w:szCs w:val="16"/>
    </w:rPr>
  </w:style>
  <w:style w:type="paragraph" w:styleId="LetterDetail" w:customStyle="1">
    <w:name w:val="LetterDetail"/>
    <w:basedOn w:val="Normal"/>
    <w:semiHidden/>
    <w:rsid w:val="00E739EA"/>
    <w:pPr>
      <w:spacing w:line="260" w:lineRule="atLeast"/>
    </w:pPr>
  </w:style>
  <w:style w:type="paragraph" w:styleId="BMKLetterCaption" w:customStyle="1">
    <w:name w:val="BMK LetterCaption"/>
    <w:basedOn w:val="BMKLegalNoticePhrase"/>
    <w:next w:val="NormalSingle"/>
    <w:semiHidden/>
    <w:rsid w:val="00E739EA"/>
    <w:pPr>
      <w:spacing w:before="0"/>
    </w:pPr>
  </w:style>
  <w:style w:type="paragraph" w:styleId="BMKco-brand" w:customStyle="1">
    <w:name w:val="BMK co-brand"/>
    <w:semiHidden/>
    <w:rsid w:val="00E739EA"/>
    <w:pPr>
      <w:spacing w:line="170" w:lineRule="atLeast"/>
    </w:pPr>
    <w:rPr>
      <w:rFonts w:asciiTheme="majorHAnsi" w:hAnsiTheme="majorHAnsi"/>
      <w:caps/>
      <w:sz w:val="13"/>
    </w:rPr>
  </w:style>
  <w:style w:type="character" w:styleId="Highlight" w:customStyle="1">
    <w:name w:val="Highlight"/>
    <w:semiHidden/>
    <w:rsid w:val="00E739EA"/>
    <w:rPr>
      <w:rFonts w:asciiTheme="majorHAnsi" w:hAnsiTheme="majorHAnsi" w:eastAsiaTheme="majorEastAsia" w:cstheme="majorHAnsi"/>
      <w:b/>
    </w:rPr>
  </w:style>
  <w:style w:type="paragraph" w:styleId="TableText" w:customStyle="1">
    <w:name w:val="Table Text"/>
    <w:basedOn w:val="Normal"/>
    <w:uiPriority w:val="6"/>
    <w:semiHidden/>
    <w:rsid w:val="00E739EA"/>
    <w:pPr>
      <w:tabs>
        <w:tab w:val="right" w:pos="9072"/>
      </w:tabs>
      <w:spacing w:after="180" w:line="260" w:lineRule="atLeast"/>
    </w:pPr>
  </w:style>
  <w:style w:type="paragraph" w:styleId="TableHeading" w:customStyle="1">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aliases w:val="B&amp;B Body Text"/>
    <w:basedOn w:val="Normal"/>
    <w:link w:val="BodyTextChar"/>
    <w:qFormat/>
    <w:rsid w:val="00E739EA"/>
    <w:pPr>
      <w:spacing w:after="180" w:line="260" w:lineRule="atLeast"/>
    </w:pPr>
  </w:style>
  <w:style w:type="paragraph" w:styleId="NormalSingle" w:customStyle="1">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styleId="BMKMemberFirmNameChar" w:customStyle="1">
    <w:name w:val="BMK Member Firm Name Char"/>
    <w:link w:val="BMKMemberFirmName"/>
    <w:semiHidden/>
    <w:rsid w:val="00C340FC"/>
    <w:rPr>
      <w:rFonts w:ascii="Arial" w:hAnsi="Arial"/>
      <w:b/>
      <w:bCs/>
      <w:noProof/>
      <w:sz w:val="16"/>
    </w:rPr>
  </w:style>
  <w:style w:type="paragraph" w:styleId="BMKDocumentNameHK" w:customStyle="1">
    <w:name w:val="BMK Document Name HK"/>
    <w:basedOn w:val="Normal"/>
    <w:next w:val="BMKMemberFirmName"/>
    <w:semiHidden/>
    <w:rsid w:val="00E739EA"/>
    <w:pPr>
      <w:spacing w:line="200" w:lineRule="atLeast"/>
    </w:pPr>
    <w:rPr>
      <w:rFonts w:ascii="Arial Black" w:hAnsi="Arial Black" w:eastAsiaTheme="majorEastAsia" w:cstheme="majorHAnsi"/>
      <w:b/>
      <w:noProof/>
      <w:sz w:val="18"/>
      <w:szCs w:val="32"/>
    </w:rPr>
  </w:style>
  <w:style w:type="paragraph" w:styleId="NormalWeb">
    <w:name w:val="Normal (Web)"/>
    <w:basedOn w:val="Normal"/>
    <w:semiHidden/>
    <w:rsid w:val="00E739EA"/>
    <w:rPr>
      <w:sz w:val="24"/>
      <w:szCs w:val="24"/>
    </w:rPr>
  </w:style>
  <w:style w:type="character" w:styleId="FooterChar" w:customStyle="1">
    <w:name w:val="Footer Char"/>
    <w:link w:val="Footer"/>
    <w:uiPriority w:val="99"/>
    <w:rsid w:val="00E739EA"/>
    <w:rPr>
      <w:rFonts w:asciiTheme="majorHAnsi" w:hAnsiTheme="majorHAnsi" w:eastAsiaTheme="majorEastAsia" w:cstheme="majorHAnsi"/>
      <w:noProof/>
      <w:sz w:val="16"/>
    </w:rPr>
  </w:style>
  <w:style w:type="paragraph" w:styleId="BMKDocumentName" w:customStyle="1">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styleId="BMKHeaderLogoSHI" w:customStyle="1">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styleId="BMKPrivacyTitle" w:customStyle="1">
    <w:name w:val="BMK Privacy Title"/>
    <w:basedOn w:val="Normal"/>
    <w:semiHidden/>
    <w:rsid w:val="00E739EA"/>
    <w:pPr>
      <w:spacing w:before="260" w:after="140" w:line="240" w:lineRule="atLeast"/>
    </w:pPr>
    <w:rPr>
      <w:rFonts w:ascii="Arial Black" w:hAnsi="Arial Black"/>
      <w:sz w:val="18"/>
    </w:rPr>
  </w:style>
  <w:style w:type="character" w:styleId="BMKPrivacyTextChar" w:customStyle="1">
    <w:name w:val="BMK Privacy Text Char"/>
    <w:link w:val="BMKPrivacyText"/>
    <w:semiHidden/>
    <w:rsid w:val="00E739EA"/>
    <w:rPr>
      <w:rFonts w:asciiTheme="majorHAnsi" w:hAnsiTheme="majorHAnsi" w:eastAsiaTheme="majorEastAsia"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styleId="FooterIndent" w:customStyle="1">
    <w:name w:val="Footer Indent"/>
    <w:basedOn w:val="Footer"/>
    <w:semiHidden/>
    <w:rsid w:val="00E739EA"/>
    <w:pPr>
      <w:ind w:left="1208"/>
    </w:pPr>
  </w:style>
  <w:style w:type="paragraph" w:styleId="BMKCitiesSpace" w:customStyle="1">
    <w:name w:val="BMK Cities Space"/>
    <w:basedOn w:val="BMKCities"/>
    <w:semiHidden/>
    <w:rsid w:val="00E739EA"/>
  </w:style>
  <w:style w:type="character" w:styleId="Hyperlink">
    <w:name w:val="Hyperlink"/>
    <w:uiPriority w:val="6"/>
    <w:semiHidden/>
    <w:rsid w:val="00E739EA"/>
    <w:rPr>
      <w:color w:val="0000FF"/>
      <w:u w:val="single"/>
    </w:rPr>
  </w:style>
  <w:style w:type="paragraph" w:styleId="BMKSalutation" w:customStyle="1">
    <w:name w:val="BMK Salutation"/>
    <w:basedOn w:val="Normal"/>
    <w:semiHidden/>
    <w:rsid w:val="00E739EA"/>
    <w:pPr>
      <w:spacing w:line="260" w:lineRule="atLeast"/>
    </w:pPr>
  </w:style>
  <w:style w:type="paragraph" w:styleId="BMKDate" w:customStyle="1">
    <w:name w:val="BMKDate"/>
    <w:basedOn w:val="Normal"/>
    <w:semiHidden/>
    <w:rsid w:val="00E739EA"/>
    <w:pPr>
      <w:spacing w:line="260" w:lineRule="atLeast"/>
    </w:pPr>
  </w:style>
  <w:style w:type="paragraph" w:styleId="BMKAddress1" w:customStyle="1">
    <w:name w:val="BMK Address1"/>
    <w:basedOn w:val="Normal"/>
    <w:semiHidden/>
    <w:rsid w:val="00E739EA"/>
    <w:pPr>
      <w:spacing w:line="260" w:lineRule="atLeast"/>
    </w:pPr>
  </w:style>
  <w:style w:type="paragraph" w:styleId="BMKAttention" w:customStyle="1">
    <w:name w:val="BMK Attention"/>
    <w:basedOn w:val="Normal"/>
    <w:semiHidden/>
    <w:rsid w:val="00E739EA"/>
    <w:pPr>
      <w:spacing w:line="260" w:lineRule="atLeast"/>
    </w:pPr>
  </w:style>
  <w:style w:type="paragraph" w:styleId="BMKSubtitle" w:customStyle="1">
    <w:name w:val="BMK Subtitle"/>
    <w:basedOn w:val="Normal"/>
    <w:next w:val="BodyText"/>
    <w:semiHidden/>
    <w:rsid w:val="00E739EA"/>
    <w:pPr>
      <w:spacing w:after="180" w:line="260" w:lineRule="atLeast"/>
    </w:pPr>
    <w:rPr>
      <w:rFonts w:asciiTheme="majorHAnsi" w:hAnsiTheme="majorHAnsi" w:eastAsiaTheme="majorEastAsia" w:cstheme="majorHAnsi"/>
      <w:sz w:val="32"/>
    </w:rPr>
  </w:style>
  <w:style w:type="paragraph" w:styleId="BMKTitle" w:customStyle="1">
    <w:name w:val="BMK Title"/>
    <w:basedOn w:val="Normal"/>
    <w:next w:val="BodyText"/>
    <w:semiHidden/>
    <w:rsid w:val="00E739EA"/>
    <w:pPr>
      <w:spacing w:after="180" w:line="260" w:lineRule="atLeast"/>
    </w:pPr>
    <w:rPr>
      <w:rFonts w:asciiTheme="majorHAnsi" w:hAnsiTheme="majorHAnsi" w:eastAsiaTheme="majorEastAsia"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color="EE3135" w:themeColor="accent1" w:sz="4" w:space="4"/>
      </w:pBdr>
      <w:spacing w:before="200" w:after="280"/>
      <w:ind w:left="936" w:right="936"/>
    </w:pPr>
    <w:rPr>
      <w:b/>
      <w:bCs/>
      <w:i/>
      <w:iCs/>
      <w:color w:val="EE3135" w:themeColor="accent1"/>
    </w:rPr>
  </w:style>
  <w:style w:type="character" w:styleId="IntenseQuoteChar" w:customStyle="1">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styleId="QuoteChar" w:customStyle="1">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styleId="SubHeading" w:customStyle="1">
    <w:name w:val="Sub Heading"/>
    <w:basedOn w:val="Normal"/>
    <w:next w:val="BodyText"/>
    <w:rsid w:val="00E739EA"/>
    <w:pPr>
      <w:keepNext/>
      <w:spacing w:after="180" w:line="260" w:lineRule="atLeast"/>
    </w:pPr>
    <w:rPr>
      <w:rFonts w:asciiTheme="majorHAnsi" w:hAnsiTheme="majorHAnsi" w:eastAsiaTheme="majorEastAsia" w:cstheme="majorHAnsi"/>
      <w:b/>
      <w:bCs/>
    </w:rPr>
  </w:style>
  <w:style w:type="paragraph" w:styleId="Da" w:customStyle="1">
    <w:name w:val="D(a)"/>
    <w:basedOn w:val="Normal"/>
    <w:uiPriority w:val="4"/>
    <w:rsid w:val="00E739EA"/>
    <w:pPr>
      <w:numPr>
        <w:ilvl w:val="1"/>
        <w:numId w:val="6"/>
      </w:numPr>
      <w:spacing w:after="180" w:line="260" w:lineRule="atLeast"/>
    </w:pPr>
  </w:style>
  <w:style w:type="paragraph" w:styleId="DA0" w:customStyle="1">
    <w:name w:val="D(A)"/>
    <w:basedOn w:val="Normal"/>
    <w:uiPriority w:val="6"/>
    <w:rsid w:val="00E739EA"/>
    <w:pPr>
      <w:numPr>
        <w:ilvl w:val="3"/>
        <w:numId w:val="6"/>
      </w:numPr>
      <w:spacing w:after="180" w:line="260" w:lineRule="atLeast"/>
    </w:pPr>
  </w:style>
  <w:style w:type="paragraph" w:styleId="Di" w:customStyle="1">
    <w:name w:val="D(i)"/>
    <w:basedOn w:val="Normal"/>
    <w:uiPriority w:val="5"/>
    <w:rsid w:val="00E739EA"/>
    <w:pPr>
      <w:numPr>
        <w:ilvl w:val="2"/>
        <w:numId w:val="6"/>
      </w:numPr>
      <w:spacing w:after="180" w:line="260" w:lineRule="atLeast"/>
    </w:pPr>
  </w:style>
  <w:style w:type="paragraph" w:styleId="DefinitionParagraph" w:customStyle="1">
    <w:name w:val="Definition Paragraph"/>
    <w:basedOn w:val="Normal"/>
    <w:uiPriority w:val="2"/>
    <w:rsid w:val="00E739EA"/>
    <w:pPr>
      <w:numPr>
        <w:numId w:val="6"/>
      </w:numPr>
      <w:spacing w:after="180" w:line="260" w:lineRule="atLeast"/>
    </w:pPr>
  </w:style>
  <w:style w:type="paragraph" w:styleId="SchH1" w:customStyle="1">
    <w:name w:val="SchH1"/>
    <w:basedOn w:val="Normal"/>
    <w:next w:val="BodyText"/>
    <w:uiPriority w:val="6"/>
    <w:rsid w:val="00E739EA"/>
    <w:pPr>
      <w:keepNext/>
      <w:numPr>
        <w:numId w:val="33"/>
      </w:numPr>
      <w:spacing w:after="180" w:line="260" w:lineRule="atLeast"/>
    </w:pPr>
    <w:rPr>
      <w:rFonts w:asciiTheme="majorHAnsi" w:hAnsiTheme="majorHAnsi" w:eastAsiaTheme="majorEastAsia" w:cstheme="majorHAnsi"/>
      <w:b/>
      <w:bCs/>
    </w:rPr>
  </w:style>
  <w:style w:type="paragraph" w:styleId="SchH2" w:customStyle="1">
    <w:name w:val="SchH2"/>
    <w:basedOn w:val="Normal"/>
    <w:next w:val="BodyText"/>
    <w:uiPriority w:val="6"/>
    <w:rsid w:val="00E739EA"/>
    <w:pPr>
      <w:keepNext/>
      <w:numPr>
        <w:ilvl w:val="1"/>
        <w:numId w:val="33"/>
      </w:numPr>
      <w:spacing w:after="180" w:line="260" w:lineRule="atLeast"/>
    </w:pPr>
    <w:rPr>
      <w:rFonts w:asciiTheme="majorHAnsi" w:hAnsiTheme="majorHAnsi" w:eastAsiaTheme="majorEastAsia" w:cstheme="majorHAnsi"/>
      <w:b/>
      <w:bCs/>
    </w:rPr>
  </w:style>
  <w:style w:type="paragraph" w:styleId="SchH3" w:customStyle="1">
    <w:name w:val="SchH3"/>
    <w:basedOn w:val="Normal"/>
    <w:uiPriority w:val="6"/>
    <w:rsid w:val="00E739EA"/>
    <w:pPr>
      <w:numPr>
        <w:ilvl w:val="2"/>
        <w:numId w:val="33"/>
      </w:numPr>
      <w:spacing w:after="180" w:line="260" w:lineRule="atLeast"/>
    </w:pPr>
  </w:style>
  <w:style w:type="paragraph" w:styleId="SchH4" w:customStyle="1">
    <w:name w:val="SchH4"/>
    <w:basedOn w:val="Normal"/>
    <w:uiPriority w:val="6"/>
    <w:rsid w:val="00E739EA"/>
    <w:pPr>
      <w:numPr>
        <w:ilvl w:val="3"/>
        <w:numId w:val="33"/>
      </w:numPr>
      <w:spacing w:after="180" w:line="260" w:lineRule="atLeast"/>
    </w:pPr>
  </w:style>
  <w:style w:type="paragraph" w:styleId="SchH5" w:customStyle="1">
    <w:name w:val="SchH5"/>
    <w:basedOn w:val="Normal"/>
    <w:uiPriority w:val="6"/>
    <w:rsid w:val="00E739EA"/>
    <w:pPr>
      <w:numPr>
        <w:ilvl w:val="4"/>
        <w:numId w:val="33"/>
      </w:numPr>
      <w:spacing w:after="180" w:line="260" w:lineRule="atLeast"/>
    </w:pPr>
  </w:style>
  <w:style w:type="paragraph" w:styleId="SchH6" w:customStyle="1">
    <w:name w:val="SchH6"/>
    <w:basedOn w:val="Normal"/>
    <w:uiPriority w:val="6"/>
    <w:rsid w:val="00E739EA"/>
    <w:pPr>
      <w:numPr>
        <w:ilvl w:val="5"/>
        <w:numId w:val="33"/>
      </w:numPr>
      <w:spacing w:after="180" w:line="260" w:lineRule="atLeast"/>
    </w:pPr>
  </w:style>
  <w:style w:type="paragraph" w:styleId="SchSH" w:customStyle="1">
    <w:name w:val="SchSH"/>
    <w:basedOn w:val="Normal"/>
    <w:next w:val="BodyText"/>
    <w:uiPriority w:val="6"/>
    <w:rsid w:val="00E739EA"/>
    <w:pPr>
      <w:keepNext/>
      <w:spacing w:after="180" w:line="260" w:lineRule="atLeast"/>
    </w:pPr>
    <w:rPr>
      <w:rFonts w:asciiTheme="majorHAnsi" w:hAnsiTheme="majorHAnsi" w:eastAsiaTheme="majorEastAsia" w:cstheme="majorHAnsi"/>
      <w:b/>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numbering" w:styleId="BMHeadings" w:customStyle="1">
    <w:name w:val="B&amp;M Headings"/>
    <w:uiPriority w:val="99"/>
    <w:rsid w:val="00E739EA"/>
    <w:pPr>
      <w:numPr>
        <w:numId w:val="3"/>
      </w:numPr>
    </w:pPr>
  </w:style>
  <w:style w:type="numbering" w:styleId="BMListNumbers" w:customStyle="1">
    <w:name w:val="B&amp;M List Numbers"/>
    <w:uiPriority w:val="99"/>
    <w:rsid w:val="00E739EA"/>
    <w:pPr>
      <w:numPr>
        <w:numId w:val="4"/>
      </w:numPr>
    </w:pPr>
  </w:style>
  <w:style w:type="numbering" w:styleId="BMSchedules" w:customStyle="1">
    <w:name w:val="B&amp;M Schedules"/>
    <w:uiPriority w:val="99"/>
    <w:rsid w:val="00E739EA"/>
    <w:pPr>
      <w:numPr>
        <w:numId w:val="5"/>
      </w:numPr>
    </w:pPr>
  </w:style>
  <w:style w:type="numbering" w:styleId="BMDefinitions" w:customStyle="1">
    <w:name w:val="B&amp;M Definitions"/>
    <w:uiPriority w:val="99"/>
    <w:rsid w:val="00E739EA"/>
    <w:pPr>
      <w:numPr>
        <w:numId w:val="6"/>
      </w:numPr>
    </w:pPr>
  </w:style>
  <w:style w:type="paragraph" w:styleId="TOCHeading" w:customStyle="1">
    <w:name w:val="TOCHeading"/>
    <w:basedOn w:val="Normal"/>
    <w:next w:val="BodyText"/>
    <w:uiPriority w:val="11"/>
    <w:semiHidden/>
    <w:rsid w:val="00E739EA"/>
    <w:pPr>
      <w:pBdr>
        <w:bottom w:val="single" w:color="auto" w:sz="4" w:space="9"/>
      </w:pBdr>
      <w:spacing w:after="180" w:line="260" w:lineRule="exact"/>
    </w:pPr>
    <w:rPr>
      <w:rFonts w:asciiTheme="majorHAnsi" w:hAnsiTheme="majorHAnsi" w:eastAsiaTheme="majorEastAsia"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paragraph" w:styleId="Recital" w:customStyle="1">
    <w:name w:val="Recital"/>
    <w:basedOn w:val="Normal"/>
    <w:uiPriority w:val="7"/>
    <w:rsid w:val="00E739EA"/>
    <w:pPr>
      <w:numPr>
        <w:numId w:val="30"/>
      </w:numPr>
      <w:spacing w:after="180" w:line="260" w:lineRule="atLeast"/>
    </w:pPr>
    <w:rPr>
      <w:rFonts w:cs="Times New Roman"/>
    </w:rPr>
  </w:style>
  <w:style w:type="character" w:styleId="DMReference" w:customStyle="1">
    <w:name w:val="DMReference"/>
    <w:basedOn w:val="FooterChar"/>
    <w:semiHidden/>
    <w:rsid w:val="00E739EA"/>
    <w:rPr>
      <w:rFonts w:asciiTheme="majorHAnsi" w:hAnsiTheme="majorHAnsi" w:eastAsiaTheme="majorEastAsia"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styleId="BodyTextIndentChar" w:customStyle="1">
    <w:name w:val="Body Text Indent Char"/>
    <w:basedOn w:val="DefaultParagraphFont"/>
    <w:link w:val="BodyTextIndent"/>
    <w:rsid w:val="00E739EA"/>
    <w:rPr>
      <w:rFonts w:eastAsiaTheme="minorEastAsia"/>
      <w:szCs w:val="28"/>
    </w:rPr>
  </w:style>
  <w:style w:type="paragraph" w:styleId="BodyTextIndent4" w:customStyle="1">
    <w:name w:val="Body Text Indent 4"/>
    <w:basedOn w:val="BodyTextIndent"/>
    <w:qFormat/>
    <w:rsid w:val="00E739EA"/>
    <w:pPr>
      <w:numPr>
        <w:ilvl w:val="2"/>
      </w:numPr>
      <w:spacing w:line="260" w:lineRule="atLeast"/>
      <w:ind w:left="1418"/>
    </w:pPr>
    <w:rPr>
      <w:rFonts w:cs="Times New Roman"/>
    </w:rPr>
  </w:style>
  <w:style w:type="paragraph" w:styleId="BodyTextIndent5" w:customStyle="1">
    <w:name w:val="Body Text Indent 5"/>
    <w:basedOn w:val="BodyTextIndent4"/>
    <w:qFormat/>
    <w:rsid w:val="00E739EA"/>
    <w:pPr>
      <w:numPr>
        <w:ilvl w:val="3"/>
      </w:numPr>
      <w:ind w:left="2126"/>
    </w:pPr>
  </w:style>
  <w:style w:type="paragraph" w:styleId="BodyTextIndent6" w:customStyle="1">
    <w:name w:val="Body Text Indent 6"/>
    <w:basedOn w:val="BodyTextIndent5"/>
    <w:qFormat/>
    <w:rsid w:val="00E739EA"/>
    <w:pPr>
      <w:numPr>
        <w:ilvl w:val="4"/>
      </w:numPr>
      <w:ind w:left="2835"/>
    </w:pPr>
  </w:style>
  <w:style w:type="paragraph" w:styleId="TableCopy" w:customStyle="1">
    <w:name w:val="Table Copy"/>
    <w:basedOn w:val="Normal"/>
    <w:uiPriority w:val="8"/>
    <w:semiHidden/>
    <w:rsid w:val="00E739EA"/>
    <w:pPr>
      <w:spacing w:before="120" w:after="120" w:line="240" w:lineRule="atLeast"/>
    </w:pPr>
    <w:rPr>
      <w:rFonts w:ascii="Arial" w:hAnsi="Arial"/>
      <w:color w:val="5F5F5F"/>
      <w:sz w:val="20"/>
      <w:szCs w:val="26"/>
    </w:rPr>
  </w:style>
  <w:style w:type="paragraph" w:styleId="TableHeadings" w:customStyle="1">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styleId="SchH7" w:customStyle="1">
    <w:name w:val="SchH7"/>
    <w:basedOn w:val="Normal"/>
    <w:uiPriority w:val="6"/>
    <w:rsid w:val="00E739EA"/>
    <w:pPr>
      <w:numPr>
        <w:ilvl w:val="6"/>
        <w:numId w:val="33"/>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pPr>
      <w:spacing w:after="0" w:line="240" w:lineRule="auto"/>
    </w:pPr>
    <w:rPr>
      <w:rFonts w:ascii="Arial" w:hAnsi="Arial" w:eastAsia="Times New Roman" w:cs="Times New Roman"/>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221BE2"/>
    <w:rPr>
      <w:sz w:val="16"/>
      <w:szCs w:val="16"/>
    </w:rPr>
  </w:style>
  <w:style w:type="paragraph" w:styleId="CommentText">
    <w:name w:val="annotation text"/>
    <w:basedOn w:val="Normal"/>
    <w:link w:val="CommentTextChar"/>
    <w:rsid w:val="00221BE2"/>
    <w:rPr>
      <w:rFonts w:ascii="Times New Roman" w:hAnsi="Times New Roman" w:eastAsia="PMingLiU" w:cs="Times New Roman"/>
      <w:sz w:val="20"/>
      <w:szCs w:val="20"/>
      <w:lang w:eastAsia="en-US"/>
    </w:rPr>
  </w:style>
  <w:style w:type="character" w:styleId="CommentTextChar" w:customStyle="1">
    <w:name w:val="Comment Text Char"/>
    <w:basedOn w:val="DefaultParagraphFont"/>
    <w:link w:val="CommentText"/>
    <w:rsid w:val="00221BE2"/>
    <w:rPr>
      <w:rFonts w:ascii="Times New Roman" w:hAnsi="Times New Roman" w:cs="Times New Roman"/>
      <w:sz w:val="20"/>
      <w:szCs w:val="20"/>
      <w:lang w:val="sv-SE" w:eastAsia="en-US"/>
    </w:rPr>
  </w:style>
  <w:style w:type="numbering" w:styleId="BMIndents" w:customStyle="1">
    <w:name w:val="B&amp;M Indents"/>
    <w:uiPriority w:val="99"/>
    <w:rsid w:val="00221BE2"/>
    <w:pPr>
      <w:numPr>
        <w:numId w:val="43"/>
      </w:numPr>
    </w:pPr>
  </w:style>
  <w:style w:type="paragraph" w:styleId="CoverText" w:customStyle="1">
    <w:name w:val="CoverText"/>
    <w:uiPriority w:val="11"/>
    <w:semiHidden/>
    <w:rsid w:val="00221BE2"/>
    <w:pPr>
      <w:spacing w:after="180" w:line="260" w:lineRule="exact"/>
    </w:pPr>
    <w:rPr>
      <w:rFonts w:ascii="Times New Roman" w:hAnsi="Times New Roman" w:eastAsiaTheme="minorEastAsia" w:cstheme="minorHAnsi"/>
      <w:lang w:val="en-US" w:eastAsia="en-US"/>
    </w:rPr>
  </w:style>
  <w:style w:type="table" w:styleId="CoverTable" w:customStyle="1">
    <w:name w:val="CoverTable"/>
    <w:basedOn w:val="TableNormal"/>
    <w:uiPriority w:val="99"/>
    <w:rsid w:val="00221BE2"/>
    <w:pPr>
      <w:spacing w:after="0" w:line="240" w:lineRule="auto"/>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DB4C71"/>
    <w:rPr>
      <w:rFonts w:asciiTheme="minorHAnsi" w:hAnsiTheme="minorHAnsi" w:eastAsiaTheme="minorEastAsia" w:cstheme="minorBidi"/>
      <w:b/>
      <w:bCs/>
      <w:lang w:eastAsia="zh-CN"/>
    </w:rPr>
  </w:style>
  <w:style w:type="character" w:styleId="CommentSubjectChar" w:customStyle="1">
    <w:name w:val="Comment Subject Char"/>
    <w:basedOn w:val="CommentTextChar"/>
    <w:link w:val="CommentSubject"/>
    <w:semiHidden/>
    <w:rsid w:val="00DB4C71"/>
    <w:rPr>
      <w:rFonts w:ascii="Times New Roman" w:hAnsi="Times New Roman" w:cs="Times New Roman" w:eastAsiaTheme="minorEastAsia"/>
      <w:b/>
      <w:bCs/>
      <w:sz w:val="20"/>
      <w:szCs w:val="20"/>
      <w:lang w:val="sv-SE" w:eastAsia="en-US"/>
    </w:rPr>
  </w:style>
  <w:style w:type="character" w:styleId="BodyTextChar" w:customStyle="1">
    <w:name w:val="Body Text Char"/>
    <w:aliases w:val="B&amp;B Body Text Char"/>
    <w:basedOn w:val="DefaultParagraphFont"/>
    <w:link w:val="BodyText"/>
    <w:rsid w:val="002937C9"/>
    <w:rPr>
      <w:rFonts w:eastAsiaTheme="minorEastAsia"/>
      <w:szCs w:val="28"/>
      <w:lang w:val="sv-SE"/>
    </w:rPr>
  </w:style>
  <w:style w:type="paragraph" w:styleId="Revision">
    <w:name w:val="Revision"/>
    <w:hidden/>
    <w:uiPriority w:val="99"/>
    <w:semiHidden/>
    <w:rsid w:val="00297619"/>
    <w:pPr>
      <w:spacing w:after="0" w:line="240" w:lineRule="auto"/>
    </w:pPr>
    <w:rPr>
      <w:rFonts w:eastAsiaTheme="minorEastAsia"/>
      <w:szCs w:val="2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2025-03-27T21:05:27.0000000Z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3" name="Lorem_Ipsum_Template_String">
    <vt:lpwstr>Loremipsumlolorsitamet</vt:lpwstr>
  </op:property>
</op:Properties>
</file>